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62724" w14:textId="77777777" w:rsidR="00453518" w:rsidRPr="008E4031" w:rsidRDefault="00453518" w:rsidP="00453518">
      <w:pPr>
        <w:widowControl w:val="0"/>
        <w:tabs>
          <w:tab w:val="left" w:pos="0"/>
        </w:tabs>
        <w:autoSpaceDE w:val="0"/>
        <w:autoSpaceDN w:val="0"/>
        <w:spacing w:after="0" w:line="360" w:lineRule="auto"/>
        <w:jc w:val="center"/>
        <w:rPr>
          <w:rFonts w:ascii="Arial" w:eastAsia="Calibri" w:hAnsi="Arial" w:cs="Arial"/>
          <w:b/>
          <w:bCs/>
          <w:sz w:val="24"/>
          <w:szCs w:val="24"/>
          <w:lang w:val="pt-PT"/>
        </w:rPr>
      </w:pPr>
      <w:r w:rsidRPr="008E4031">
        <w:rPr>
          <w:rFonts w:ascii="Arial" w:eastAsia="Calibri" w:hAnsi="Arial" w:cs="Arial"/>
          <w:b/>
          <w:bCs/>
          <w:sz w:val="24"/>
          <w:szCs w:val="24"/>
          <w:lang w:val="pt-PT"/>
        </w:rPr>
        <w:t>ANEXO E</w:t>
      </w:r>
    </w:p>
    <w:p w14:paraId="23A85BCB" w14:textId="77777777" w:rsidR="00453518" w:rsidRPr="008E4031" w:rsidRDefault="00453518" w:rsidP="00453518">
      <w:pPr>
        <w:widowControl w:val="0"/>
        <w:tabs>
          <w:tab w:val="left" w:pos="0"/>
        </w:tabs>
        <w:autoSpaceDE w:val="0"/>
        <w:autoSpaceDN w:val="0"/>
        <w:spacing w:after="0" w:line="360" w:lineRule="auto"/>
        <w:jc w:val="center"/>
        <w:rPr>
          <w:rFonts w:ascii="Arial" w:eastAsia="Calibri" w:hAnsi="Arial" w:cs="Arial"/>
          <w:b/>
          <w:bCs/>
          <w:sz w:val="24"/>
          <w:szCs w:val="24"/>
          <w:lang w:val="pt-PT"/>
        </w:rPr>
      </w:pPr>
    </w:p>
    <w:p w14:paraId="0CD63F6C" w14:textId="77777777" w:rsidR="00453518" w:rsidRPr="008E4031" w:rsidRDefault="00453518" w:rsidP="00453518">
      <w:pPr>
        <w:widowControl w:val="0"/>
        <w:tabs>
          <w:tab w:val="left" w:pos="0"/>
        </w:tabs>
        <w:autoSpaceDE w:val="0"/>
        <w:autoSpaceDN w:val="0"/>
        <w:spacing w:after="0" w:line="360" w:lineRule="auto"/>
        <w:jc w:val="center"/>
        <w:rPr>
          <w:rFonts w:ascii="Arial" w:eastAsia="Calibri" w:hAnsi="Arial" w:cs="Arial"/>
          <w:b/>
          <w:bCs/>
          <w:sz w:val="24"/>
          <w:szCs w:val="24"/>
          <w:lang w:val="pt-PT"/>
        </w:rPr>
      </w:pPr>
      <w:r w:rsidRPr="008E4031">
        <w:rPr>
          <w:rFonts w:ascii="Arial" w:eastAsia="Calibri" w:hAnsi="Arial" w:cs="Arial"/>
          <w:b/>
          <w:bCs/>
          <w:sz w:val="24"/>
          <w:szCs w:val="24"/>
          <w:lang w:val="pt-PT"/>
        </w:rPr>
        <w:t>MATRIZ DE RISCOS E RESPONSABILIDADES</w:t>
      </w:r>
    </w:p>
    <w:p w14:paraId="124BC4B4" w14:textId="77777777" w:rsidR="00453518" w:rsidRPr="008E4031" w:rsidRDefault="00453518" w:rsidP="00453518">
      <w:pPr>
        <w:widowControl w:val="0"/>
        <w:tabs>
          <w:tab w:val="left" w:pos="0"/>
        </w:tabs>
        <w:autoSpaceDE w:val="0"/>
        <w:autoSpaceDN w:val="0"/>
        <w:spacing w:after="0" w:line="360" w:lineRule="auto"/>
        <w:jc w:val="both"/>
        <w:rPr>
          <w:rFonts w:ascii="Arial" w:eastAsia="Calibri" w:hAnsi="Arial" w:cs="Arial"/>
          <w:sz w:val="24"/>
          <w:szCs w:val="24"/>
        </w:rPr>
      </w:pPr>
      <w:r w:rsidRPr="008E4031">
        <w:rPr>
          <w:rFonts w:ascii="Arial" w:eastAsia="Calibri" w:hAnsi="Arial" w:cs="Arial"/>
          <w:sz w:val="24"/>
          <w:szCs w:val="24"/>
        </w:rPr>
        <w:tab/>
      </w:r>
    </w:p>
    <w:p w14:paraId="7FC5DA88" w14:textId="77777777" w:rsidR="00453518" w:rsidRPr="008E4031" w:rsidRDefault="00453518" w:rsidP="00453518">
      <w:pPr>
        <w:widowControl w:val="0"/>
        <w:tabs>
          <w:tab w:val="left" w:pos="0"/>
        </w:tabs>
        <w:autoSpaceDE w:val="0"/>
        <w:autoSpaceDN w:val="0"/>
        <w:spacing w:after="0" w:line="360" w:lineRule="auto"/>
        <w:jc w:val="both"/>
        <w:rPr>
          <w:rFonts w:ascii="Arial" w:eastAsia="Calibri" w:hAnsi="Arial" w:cs="Arial"/>
          <w:sz w:val="24"/>
          <w:szCs w:val="24"/>
        </w:rPr>
      </w:pPr>
    </w:p>
    <w:p w14:paraId="645D913F" w14:textId="77777777" w:rsidR="00453518" w:rsidRPr="008E4031" w:rsidRDefault="00453518" w:rsidP="00453518">
      <w:pPr>
        <w:widowControl w:val="0"/>
        <w:tabs>
          <w:tab w:val="left" w:pos="0"/>
        </w:tabs>
        <w:autoSpaceDE w:val="0"/>
        <w:autoSpaceDN w:val="0"/>
        <w:spacing w:after="0" w:line="360" w:lineRule="auto"/>
        <w:jc w:val="both"/>
        <w:rPr>
          <w:rFonts w:ascii="Arial" w:eastAsia="Calibri" w:hAnsi="Arial" w:cs="Arial"/>
          <w:b/>
          <w:bCs/>
          <w:sz w:val="24"/>
          <w:szCs w:val="24"/>
        </w:rPr>
      </w:pPr>
      <w:r w:rsidRPr="008E4031">
        <w:rPr>
          <w:rFonts w:ascii="Arial" w:eastAsia="Calibri" w:hAnsi="Arial" w:cs="Arial"/>
          <w:b/>
          <w:bCs/>
          <w:sz w:val="24"/>
          <w:szCs w:val="24"/>
        </w:rPr>
        <w:t>1.</w:t>
      </w:r>
      <w:r w:rsidRPr="008E4031">
        <w:rPr>
          <w:rFonts w:ascii="Arial" w:eastAsia="Calibri" w:hAnsi="Arial" w:cs="Arial"/>
          <w:b/>
          <w:bCs/>
          <w:sz w:val="24"/>
          <w:szCs w:val="24"/>
        </w:rPr>
        <w:tab/>
        <w:t>ALOCAÇÃO DOS RISCOS</w:t>
      </w:r>
    </w:p>
    <w:p w14:paraId="749A0D74" w14:textId="77777777" w:rsidR="00453518" w:rsidRPr="008E4031" w:rsidRDefault="00453518" w:rsidP="00453518">
      <w:pPr>
        <w:widowControl w:val="0"/>
        <w:tabs>
          <w:tab w:val="left" w:pos="0"/>
        </w:tabs>
        <w:autoSpaceDE w:val="0"/>
        <w:autoSpaceDN w:val="0"/>
        <w:spacing w:after="0" w:line="360" w:lineRule="auto"/>
        <w:jc w:val="both"/>
        <w:rPr>
          <w:rFonts w:ascii="Arial" w:eastAsia="Calibri" w:hAnsi="Arial" w:cs="Arial"/>
          <w:b/>
          <w:bCs/>
          <w:sz w:val="24"/>
          <w:szCs w:val="24"/>
        </w:rPr>
      </w:pPr>
    </w:p>
    <w:p w14:paraId="550306BD" w14:textId="77777777" w:rsidR="00453518" w:rsidRPr="008E4031" w:rsidRDefault="00453518" w:rsidP="00453518">
      <w:pPr>
        <w:widowControl w:val="0"/>
        <w:tabs>
          <w:tab w:val="left" w:pos="0"/>
        </w:tabs>
        <w:autoSpaceDE w:val="0"/>
        <w:autoSpaceDN w:val="0"/>
        <w:spacing w:after="0" w:line="360" w:lineRule="auto"/>
        <w:jc w:val="both"/>
        <w:rPr>
          <w:rFonts w:ascii="Arial" w:eastAsia="Calibri" w:hAnsi="Arial" w:cs="Arial"/>
          <w:sz w:val="24"/>
          <w:szCs w:val="24"/>
        </w:rPr>
      </w:pPr>
      <w:r w:rsidRPr="008E4031">
        <w:rPr>
          <w:rFonts w:ascii="Arial" w:eastAsia="Calibri" w:hAnsi="Arial" w:cs="Arial"/>
          <w:b/>
          <w:bCs/>
          <w:sz w:val="24"/>
          <w:szCs w:val="24"/>
        </w:rPr>
        <w:tab/>
      </w:r>
      <w:r w:rsidRPr="008E4031">
        <w:rPr>
          <w:rFonts w:ascii="Arial" w:eastAsia="Calibri" w:hAnsi="Arial" w:cs="Arial"/>
          <w:sz w:val="24"/>
          <w:szCs w:val="24"/>
        </w:rPr>
        <w:t>Partindo da classificação sintética de riscos do setor de saneamento, os principais riscos são alocados conforme a seguinte classificação:</w:t>
      </w:r>
    </w:p>
    <w:p w14:paraId="70265434" w14:textId="77777777" w:rsidR="00453518" w:rsidRPr="008E4031" w:rsidRDefault="00453518" w:rsidP="00453518">
      <w:pPr>
        <w:widowControl w:val="0"/>
        <w:tabs>
          <w:tab w:val="left" w:pos="0"/>
        </w:tabs>
        <w:autoSpaceDE w:val="0"/>
        <w:autoSpaceDN w:val="0"/>
        <w:spacing w:after="0" w:line="360" w:lineRule="auto"/>
        <w:jc w:val="both"/>
        <w:rPr>
          <w:rFonts w:ascii="Arial" w:eastAsia="Calibri" w:hAnsi="Arial" w:cs="Arial"/>
          <w:sz w:val="24"/>
          <w:szCs w:val="24"/>
        </w:rPr>
      </w:pPr>
    </w:p>
    <w:p w14:paraId="09793D0A" w14:textId="77777777" w:rsidR="00453518" w:rsidRPr="008E4031" w:rsidRDefault="00453518" w:rsidP="00453518">
      <w:pPr>
        <w:widowControl w:val="0"/>
        <w:tabs>
          <w:tab w:val="left" w:pos="0"/>
        </w:tabs>
        <w:autoSpaceDE w:val="0"/>
        <w:autoSpaceDN w:val="0"/>
        <w:spacing w:after="0" w:line="360" w:lineRule="auto"/>
        <w:jc w:val="both"/>
        <w:rPr>
          <w:rFonts w:ascii="Arial" w:eastAsia="Calibri" w:hAnsi="Arial" w:cs="Arial"/>
          <w:b/>
          <w:bCs/>
          <w:sz w:val="24"/>
          <w:szCs w:val="24"/>
        </w:rPr>
      </w:pPr>
      <w:r w:rsidRPr="008E4031">
        <w:rPr>
          <w:rFonts w:ascii="Arial" w:eastAsia="Calibri" w:hAnsi="Arial" w:cs="Arial"/>
          <w:b/>
          <w:bCs/>
          <w:sz w:val="24"/>
          <w:szCs w:val="24"/>
        </w:rPr>
        <w:t xml:space="preserve">1.1. </w:t>
      </w:r>
      <w:r w:rsidRPr="008E4031">
        <w:rPr>
          <w:rFonts w:ascii="Arial" w:eastAsia="Calibri" w:hAnsi="Arial" w:cs="Arial"/>
          <w:b/>
          <w:bCs/>
          <w:sz w:val="24"/>
          <w:szCs w:val="24"/>
        </w:rPr>
        <w:tab/>
        <w:t xml:space="preserve">Riscos Legais/Regulatórios </w:t>
      </w:r>
    </w:p>
    <w:p w14:paraId="0B275CB6" w14:textId="77777777" w:rsidR="00453518" w:rsidRPr="008E4031" w:rsidRDefault="00453518" w:rsidP="00453518">
      <w:pPr>
        <w:widowControl w:val="0"/>
        <w:tabs>
          <w:tab w:val="left" w:pos="0"/>
        </w:tabs>
        <w:autoSpaceDE w:val="0"/>
        <w:autoSpaceDN w:val="0"/>
        <w:spacing w:after="0" w:line="360" w:lineRule="auto"/>
        <w:jc w:val="both"/>
        <w:rPr>
          <w:rFonts w:ascii="Arial" w:eastAsia="Calibri" w:hAnsi="Arial" w:cs="Arial"/>
          <w:sz w:val="24"/>
          <w:szCs w:val="24"/>
        </w:rPr>
      </w:pPr>
    </w:p>
    <w:p w14:paraId="001C6ED0" w14:textId="77777777" w:rsidR="00453518" w:rsidRPr="008E4031" w:rsidRDefault="00453518" w:rsidP="00453518">
      <w:pPr>
        <w:widowControl w:val="0"/>
        <w:tabs>
          <w:tab w:val="left" w:pos="0"/>
        </w:tabs>
        <w:autoSpaceDE w:val="0"/>
        <w:autoSpaceDN w:val="0"/>
        <w:spacing w:after="0" w:line="360" w:lineRule="auto"/>
        <w:jc w:val="both"/>
        <w:rPr>
          <w:rFonts w:ascii="Arial" w:eastAsia="Calibri" w:hAnsi="Arial" w:cs="Arial"/>
          <w:sz w:val="24"/>
          <w:szCs w:val="24"/>
        </w:rPr>
      </w:pPr>
      <w:r w:rsidRPr="008E4031">
        <w:rPr>
          <w:rFonts w:ascii="Arial" w:eastAsia="Calibri" w:hAnsi="Arial" w:cs="Arial"/>
          <w:sz w:val="24"/>
          <w:szCs w:val="24"/>
        </w:rPr>
        <w:t xml:space="preserve"> </w:t>
      </w:r>
      <w:r w:rsidRPr="008E4031">
        <w:rPr>
          <w:rFonts w:ascii="Arial" w:eastAsia="Calibri" w:hAnsi="Arial" w:cs="Arial"/>
          <w:sz w:val="24"/>
          <w:szCs w:val="24"/>
        </w:rPr>
        <w:tab/>
        <w:t xml:space="preserve">O risco legal ou regulatório possui muita relevância e alta complexidade, em especial no Brasil, país em que há elevados riscos e mesmo incertezas, oriundos dos recorrentes problemas da insegurança jurídica, interferência política e instabilidade institucional. De forma geral, a concessionária possui baixa capacidade de gestão desses riscos, uma vez que a mudança das leis e regras do jogo são definidas predominantemente no âmbito do poder público. Nem sempre o Poder Concedente possui, tampouco, condições de evitar eventos que provoquem prejuízos à concessão, pois podem se originar de decisões de outras esferas de governo. Porém, dentro de sua esfera de atuação, o Poder Concedente, muitas vezes, possui mecanismos para mitigar os prejuízos, tal como o estabelecimento de leis e decretos que compensem as adversidades das mudanças regulatórias e legais fora de seu escopo de atuação. Adicionalmente, a capacidade do usuário de interferir nas questões legais e regulatórias é marginal e em oportunidades restritas, por exemplo, por meio do voto, das consultas e audiências públicas ou, em última instância, pela mobilização social. </w:t>
      </w:r>
    </w:p>
    <w:p w14:paraId="5DD3D9FB" w14:textId="77777777" w:rsidR="00453518" w:rsidRPr="008E4031" w:rsidRDefault="00453518" w:rsidP="00453518">
      <w:pPr>
        <w:widowControl w:val="0"/>
        <w:tabs>
          <w:tab w:val="left" w:pos="0"/>
        </w:tabs>
        <w:autoSpaceDE w:val="0"/>
        <w:autoSpaceDN w:val="0"/>
        <w:spacing w:after="0" w:line="360" w:lineRule="auto"/>
        <w:jc w:val="both"/>
        <w:rPr>
          <w:rFonts w:ascii="Arial" w:eastAsia="Calibri" w:hAnsi="Arial" w:cs="Arial"/>
          <w:sz w:val="24"/>
          <w:szCs w:val="24"/>
        </w:rPr>
      </w:pPr>
      <w:r w:rsidRPr="008E4031">
        <w:rPr>
          <w:rFonts w:ascii="Arial" w:eastAsia="Calibri" w:hAnsi="Arial" w:cs="Arial"/>
          <w:sz w:val="24"/>
          <w:szCs w:val="24"/>
        </w:rPr>
        <w:t xml:space="preserve"> </w:t>
      </w:r>
      <w:r w:rsidRPr="008E4031">
        <w:rPr>
          <w:rFonts w:ascii="Arial" w:eastAsia="Calibri" w:hAnsi="Arial" w:cs="Arial"/>
          <w:sz w:val="24"/>
          <w:szCs w:val="24"/>
        </w:rPr>
        <w:tab/>
        <w:t xml:space="preserve">A alocação desta Matriz de Riscos partiu do pressuposto de que, embora haja riscos que contratualmente devem ser alocados ao Poder Concedente devido à sua maior gestão, faz sentido, do ponto de vista tarifário, alocá-los ao concessionário, uma vez que este tem condição de cobrar do Poder Concedente eventuais indenizações ou compensações devidas, não devendo recair sobre o usuário o ônus de eventuais imbróglios entre concessionário e Poder </w:t>
      </w:r>
      <w:r w:rsidRPr="008E4031">
        <w:rPr>
          <w:rFonts w:ascii="Arial" w:eastAsia="Calibri" w:hAnsi="Arial" w:cs="Arial"/>
          <w:sz w:val="24"/>
          <w:szCs w:val="24"/>
        </w:rPr>
        <w:lastRenderedPageBreak/>
        <w:t>Concedente.</w:t>
      </w:r>
    </w:p>
    <w:p w14:paraId="235E69C6" w14:textId="77777777" w:rsidR="00453518" w:rsidRPr="008E4031" w:rsidRDefault="00453518" w:rsidP="00453518">
      <w:pPr>
        <w:widowControl w:val="0"/>
        <w:tabs>
          <w:tab w:val="left" w:pos="0"/>
        </w:tabs>
        <w:autoSpaceDE w:val="0"/>
        <w:autoSpaceDN w:val="0"/>
        <w:spacing w:after="0" w:line="360" w:lineRule="auto"/>
        <w:jc w:val="both"/>
        <w:rPr>
          <w:rFonts w:ascii="Arial" w:eastAsia="Calibri" w:hAnsi="Arial" w:cs="Arial"/>
          <w:sz w:val="24"/>
          <w:szCs w:val="24"/>
        </w:rPr>
      </w:pPr>
    </w:p>
    <w:p w14:paraId="780C8EE4" w14:textId="44937D5F" w:rsidR="00453518" w:rsidRPr="008E4031" w:rsidRDefault="00C509BE" w:rsidP="00453518">
      <w:pPr>
        <w:widowControl w:val="0"/>
        <w:tabs>
          <w:tab w:val="left" w:pos="0"/>
        </w:tabs>
        <w:autoSpaceDE w:val="0"/>
        <w:autoSpaceDN w:val="0"/>
        <w:spacing w:after="0" w:line="360" w:lineRule="auto"/>
        <w:jc w:val="both"/>
        <w:rPr>
          <w:rFonts w:ascii="Arial" w:eastAsia="Calibri" w:hAnsi="Arial" w:cs="Arial"/>
          <w:b/>
          <w:bCs/>
          <w:sz w:val="24"/>
          <w:szCs w:val="24"/>
        </w:rPr>
      </w:pPr>
      <w:r w:rsidRPr="008E4031">
        <w:rPr>
          <w:rFonts w:ascii="Arial" w:eastAsia="Calibri" w:hAnsi="Arial" w:cs="Arial"/>
          <w:b/>
          <w:bCs/>
          <w:sz w:val="24"/>
          <w:szCs w:val="24"/>
        </w:rPr>
        <w:t>1</w:t>
      </w:r>
      <w:r w:rsidR="00453518" w:rsidRPr="008E4031">
        <w:rPr>
          <w:rFonts w:ascii="Arial" w:eastAsia="Calibri" w:hAnsi="Arial" w:cs="Arial"/>
          <w:b/>
          <w:bCs/>
          <w:sz w:val="24"/>
          <w:szCs w:val="24"/>
        </w:rPr>
        <w:t xml:space="preserve">.2. </w:t>
      </w:r>
      <w:r w:rsidR="00453518" w:rsidRPr="008E4031">
        <w:rPr>
          <w:rFonts w:ascii="Arial" w:eastAsia="Calibri" w:hAnsi="Arial" w:cs="Arial"/>
          <w:b/>
          <w:bCs/>
          <w:sz w:val="24"/>
          <w:szCs w:val="24"/>
        </w:rPr>
        <w:tab/>
        <w:t xml:space="preserve">Riscos de Construção/Operação </w:t>
      </w:r>
    </w:p>
    <w:p w14:paraId="14D2C95A" w14:textId="77777777" w:rsidR="00453518" w:rsidRPr="008E4031" w:rsidRDefault="00453518" w:rsidP="00453518">
      <w:pPr>
        <w:widowControl w:val="0"/>
        <w:tabs>
          <w:tab w:val="left" w:pos="0"/>
        </w:tabs>
        <w:autoSpaceDE w:val="0"/>
        <w:autoSpaceDN w:val="0"/>
        <w:spacing w:after="0" w:line="360" w:lineRule="auto"/>
        <w:jc w:val="both"/>
        <w:rPr>
          <w:rFonts w:ascii="Arial" w:eastAsia="Calibri" w:hAnsi="Arial" w:cs="Arial"/>
          <w:sz w:val="24"/>
          <w:szCs w:val="24"/>
        </w:rPr>
      </w:pPr>
    </w:p>
    <w:p w14:paraId="7583335F" w14:textId="77777777" w:rsidR="00453518" w:rsidRPr="008E4031" w:rsidRDefault="00453518" w:rsidP="00453518">
      <w:pPr>
        <w:widowControl w:val="0"/>
        <w:tabs>
          <w:tab w:val="left" w:pos="0"/>
        </w:tabs>
        <w:autoSpaceDE w:val="0"/>
        <w:autoSpaceDN w:val="0"/>
        <w:spacing w:after="0" w:line="360" w:lineRule="auto"/>
        <w:jc w:val="both"/>
        <w:rPr>
          <w:rFonts w:ascii="Arial" w:eastAsia="Calibri" w:hAnsi="Arial" w:cs="Arial"/>
          <w:sz w:val="24"/>
          <w:szCs w:val="24"/>
        </w:rPr>
      </w:pPr>
      <w:r w:rsidRPr="008E4031">
        <w:rPr>
          <w:rFonts w:ascii="Arial" w:eastAsia="Calibri" w:hAnsi="Arial" w:cs="Arial"/>
          <w:sz w:val="24"/>
          <w:szCs w:val="24"/>
        </w:rPr>
        <w:t xml:space="preserve"> </w:t>
      </w:r>
      <w:r w:rsidRPr="008E4031">
        <w:rPr>
          <w:rFonts w:ascii="Arial" w:eastAsia="Calibri" w:hAnsi="Arial" w:cs="Arial"/>
          <w:sz w:val="24"/>
          <w:szCs w:val="24"/>
        </w:rPr>
        <w:tab/>
        <w:t xml:space="preserve">Normalmente os riscos de construção ou operação são, explícita ou implicitamente, alocados ao concessionário pelos contratos. Tendo em vista que o próprio objetivo dos contratos de concessão dos serviços de abastecimento de água e esgotamento sanitário é a delegação ao ente privado da consecução das atividades de operação e ampliação dos serviços, é inerente que o concessionário assuma a responsabilidade sobre os eventos e suas consequências que podem surgir dessas atividades. </w:t>
      </w:r>
    </w:p>
    <w:p w14:paraId="4556ADC3" w14:textId="77777777" w:rsidR="00453518" w:rsidRPr="008E4031" w:rsidRDefault="00453518" w:rsidP="00453518">
      <w:pPr>
        <w:widowControl w:val="0"/>
        <w:tabs>
          <w:tab w:val="left" w:pos="0"/>
        </w:tabs>
        <w:autoSpaceDE w:val="0"/>
        <w:autoSpaceDN w:val="0"/>
        <w:spacing w:after="0" w:line="360" w:lineRule="auto"/>
        <w:jc w:val="both"/>
        <w:rPr>
          <w:rFonts w:ascii="Arial" w:eastAsia="Calibri" w:hAnsi="Arial" w:cs="Arial"/>
          <w:sz w:val="24"/>
          <w:szCs w:val="24"/>
        </w:rPr>
      </w:pPr>
      <w:r w:rsidRPr="008E4031">
        <w:rPr>
          <w:rFonts w:ascii="Arial" w:eastAsia="Calibri" w:hAnsi="Arial" w:cs="Arial"/>
          <w:sz w:val="24"/>
          <w:szCs w:val="24"/>
        </w:rPr>
        <w:t xml:space="preserve"> </w:t>
      </w:r>
      <w:r w:rsidRPr="008E4031">
        <w:rPr>
          <w:rFonts w:ascii="Arial" w:eastAsia="Calibri" w:hAnsi="Arial" w:cs="Arial"/>
          <w:sz w:val="24"/>
          <w:szCs w:val="24"/>
        </w:rPr>
        <w:tab/>
        <w:t>A partir do contrato, o concessionário assume o controle, a gestão e a operação dos ativos e possui autonomia para realizar os investimentos e obras necessários para o adequado cumprimento das obrigações contratuais. Assim, ele é o agente com maior capacidade de prevenção e redução dos riscos de ocorrência de eventos indesejados. Também é o concessionário que tem maior facilidade e capacidade de manobra para mitigar os efeitos de eventos indesejáveis sobre a construção e operação da concessão, uma vez que ele detém recursos humanos, materiais e financeiros especializados dos quais pode lançar mão.</w:t>
      </w:r>
    </w:p>
    <w:p w14:paraId="2954DB32" w14:textId="77777777" w:rsidR="00453518" w:rsidRPr="008E4031" w:rsidRDefault="00453518" w:rsidP="00453518">
      <w:pPr>
        <w:widowControl w:val="0"/>
        <w:tabs>
          <w:tab w:val="left" w:pos="0"/>
        </w:tabs>
        <w:autoSpaceDE w:val="0"/>
        <w:autoSpaceDN w:val="0"/>
        <w:spacing w:after="0" w:line="360" w:lineRule="auto"/>
        <w:jc w:val="both"/>
        <w:rPr>
          <w:rFonts w:ascii="Arial" w:eastAsia="Calibri" w:hAnsi="Arial" w:cs="Arial"/>
          <w:sz w:val="24"/>
          <w:szCs w:val="24"/>
        </w:rPr>
      </w:pPr>
    </w:p>
    <w:p w14:paraId="3769E056" w14:textId="754328C6" w:rsidR="00453518" w:rsidRPr="008E4031" w:rsidRDefault="00C509BE" w:rsidP="00453518">
      <w:pPr>
        <w:widowControl w:val="0"/>
        <w:tabs>
          <w:tab w:val="left" w:pos="0"/>
        </w:tabs>
        <w:autoSpaceDE w:val="0"/>
        <w:autoSpaceDN w:val="0"/>
        <w:spacing w:after="0" w:line="360" w:lineRule="auto"/>
        <w:jc w:val="both"/>
        <w:rPr>
          <w:rFonts w:ascii="Arial" w:eastAsia="Calibri" w:hAnsi="Arial" w:cs="Arial"/>
          <w:b/>
          <w:bCs/>
          <w:sz w:val="24"/>
          <w:szCs w:val="24"/>
        </w:rPr>
      </w:pPr>
      <w:r w:rsidRPr="008E4031">
        <w:rPr>
          <w:rFonts w:ascii="Arial" w:eastAsia="Calibri" w:hAnsi="Arial" w:cs="Arial"/>
          <w:b/>
          <w:bCs/>
          <w:sz w:val="24"/>
          <w:szCs w:val="24"/>
        </w:rPr>
        <w:t>1</w:t>
      </w:r>
      <w:r w:rsidR="00453518" w:rsidRPr="008E4031">
        <w:rPr>
          <w:rFonts w:ascii="Arial" w:eastAsia="Calibri" w:hAnsi="Arial" w:cs="Arial"/>
          <w:b/>
          <w:bCs/>
          <w:sz w:val="24"/>
          <w:szCs w:val="24"/>
        </w:rPr>
        <w:t xml:space="preserve">.3. </w:t>
      </w:r>
      <w:r w:rsidR="00453518" w:rsidRPr="008E4031">
        <w:rPr>
          <w:rFonts w:ascii="Arial" w:eastAsia="Calibri" w:hAnsi="Arial" w:cs="Arial"/>
          <w:b/>
          <w:bCs/>
          <w:sz w:val="24"/>
          <w:szCs w:val="24"/>
        </w:rPr>
        <w:tab/>
        <w:t xml:space="preserve">Riscos Ambientais/Sociais </w:t>
      </w:r>
    </w:p>
    <w:p w14:paraId="73D00E8B" w14:textId="77777777" w:rsidR="00453518" w:rsidRPr="008E4031" w:rsidRDefault="00453518" w:rsidP="00453518">
      <w:pPr>
        <w:widowControl w:val="0"/>
        <w:tabs>
          <w:tab w:val="left" w:pos="0"/>
        </w:tabs>
        <w:autoSpaceDE w:val="0"/>
        <w:autoSpaceDN w:val="0"/>
        <w:spacing w:after="0" w:line="360" w:lineRule="auto"/>
        <w:jc w:val="both"/>
        <w:rPr>
          <w:rFonts w:ascii="Arial" w:eastAsia="Calibri" w:hAnsi="Arial" w:cs="Arial"/>
          <w:sz w:val="24"/>
          <w:szCs w:val="24"/>
        </w:rPr>
      </w:pPr>
    </w:p>
    <w:p w14:paraId="0FCAD965" w14:textId="77777777" w:rsidR="00453518" w:rsidRPr="008E4031" w:rsidRDefault="00453518" w:rsidP="00453518">
      <w:pPr>
        <w:widowControl w:val="0"/>
        <w:tabs>
          <w:tab w:val="left" w:pos="0"/>
        </w:tabs>
        <w:autoSpaceDE w:val="0"/>
        <w:autoSpaceDN w:val="0"/>
        <w:spacing w:after="0" w:line="360" w:lineRule="auto"/>
        <w:jc w:val="both"/>
        <w:rPr>
          <w:rFonts w:ascii="Arial" w:eastAsia="Calibri" w:hAnsi="Arial" w:cs="Arial"/>
          <w:sz w:val="24"/>
          <w:szCs w:val="24"/>
        </w:rPr>
      </w:pPr>
      <w:r w:rsidRPr="008E4031">
        <w:rPr>
          <w:rFonts w:ascii="Arial" w:eastAsia="Calibri" w:hAnsi="Arial" w:cs="Arial"/>
          <w:sz w:val="24"/>
          <w:szCs w:val="24"/>
        </w:rPr>
        <w:t xml:space="preserve"> </w:t>
      </w:r>
      <w:r w:rsidRPr="008E4031">
        <w:rPr>
          <w:rFonts w:ascii="Arial" w:eastAsia="Calibri" w:hAnsi="Arial" w:cs="Arial"/>
          <w:sz w:val="24"/>
          <w:szCs w:val="24"/>
        </w:rPr>
        <w:tab/>
        <w:t>Os riscos ambientais e sociais dos serviços de abastecimento de água e esgotamento sanitário podem ser divididos entre aqueles diretamente ligados às atividades da concessionária para a execução dos contratos de concessão e aqueles decorrentes de fatores ambientais e sociais fora do controle do ente privado. Os primeiros, normalmente, são alocados ao prestador do serviço que tem capacidade de prevenir e reduzir riscos pelo adequado planejamento e controle de suas atividades e projetos. Em relação aos últimos, apesar da concessionária poder e dever atuar para sua prevenção, assim como também o Poder Concedente e os usuários, nenhum agente, individualmente, tem boa capacidade de gestão desses riscos, sendo alocados, normalmente, ao Poder Concedente.</w:t>
      </w:r>
    </w:p>
    <w:p w14:paraId="7402A492" w14:textId="77777777" w:rsidR="00453518" w:rsidRPr="008E4031" w:rsidRDefault="00453518" w:rsidP="00453518">
      <w:pPr>
        <w:widowControl w:val="0"/>
        <w:tabs>
          <w:tab w:val="left" w:pos="0"/>
        </w:tabs>
        <w:autoSpaceDE w:val="0"/>
        <w:autoSpaceDN w:val="0"/>
        <w:spacing w:after="0" w:line="360" w:lineRule="auto"/>
        <w:jc w:val="both"/>
        <w:rPr>
          <w:rFonts w:ascii="Arial" w:eastAsia="Calibri" w:hAnsi="Arial" w:cs="Arial"/>
          <w:sz w:val="24"/>
          <w:szCs w:val="24"/>
        </w:rPr>
      </w:pPr>
    </w:p>
    <w:p w14:paraId="24706DAD" w14:textId="4A1853A8" w:rsidR="00453518" w:rsidRPr="008E4031" w:rsidRDefault="00C509BE" w:rsidP="00453518">
      <w:pPr>
        <w:widowControl w:val="0"/>
        <w:tabs>
          <w:tab w:val="left" w:pos="0"/>
        </w:tabs>
        <w:autoSpaceDE w:val="0"/>
        <w:autoSpaceDN w:val="0"/>
        <w:spacing w:after="0" w:line="360" w:lineRule="auto"/>
        <w:jc w:val="both"/>
        <w:rPr>
          <w:rFonts w:ascii="Arial" w:eastAsia="Calibri" w:hAnsi="Arial" w:cs="Arial"/>
          <w:b/>
          <w:bCs/>
          <w:sz w:val="24"/>
          <w:szCs w:val="24"/>
        </w:rPr>
      </w:pPr>
      <w:r w:rsidRPr="008E4031">
        <w:rPr>
          <w:rFonts w:ascii="Arial" w:eastAsia="Calibri" w:hAnsi="Arial" w:cs="Arial"/>
          <w:b/>
          <w:bCs/>
          <w:sz w:val="24"/>
          <w:szCs w:val="24"/>
        </w:rPr>
        <w:t>1</w:t>
      </w:r>
      <w:r w:rsidR="00453518" w:rsidRPr="008E4031">
        <w:rPr>
          <w:rFonts w:ascii="Arial" w:eastAsia="Calibri" w:hAnsi="Arial" w:cs="Arial"/>
          <w:b/>
          <w:bCs/>
          <w:sz w:val="24"/>
          <w:szCs w:val="24"/>
        </w:rPr>
        <w:t xml:space="preserve">.4. </w:t>
      </w:r>
      <w:r w:rsidR="00453518" w:rsidRPr="008E4031">
        <w:rPr>
          <w:rFonts w:ascii="Arial" w:eastAsia="Calibri" w:hAnsi="Arial" w:cs="Arial"/>
          <w:b/>
          <w:bCs/>
          <w:sz w:val="24"/>
          <w:szCs w:val="24"/>
        </w:rPr>
        <w:tab/>
        <w:t xml:space="preserve">Riscos Comerciais </w:t>
      </w:r>
    </w:p>
    <w:p w14:paraId="082C4A69" w14:textId="77777777" w:rsidR="00453518" w:rsidRPr="008E4031" w:rsidRDefault="00453518" w:rsidP="00453518">
      <w:pPr>
        <w:widowControl w:val="0"/>
        <w:tabs>
          <w:tab w:val="left" w:pos="0"/>
        </w:tabs>
        <w:autoSpaceDE w:val="0"/>
        <w:autoSpaceDN w:val="0"/>
        <w:spacing w:after="0" w:line="360" w:lineRule="auto"/>
        <w:jc w:val="both"/>
        <w:rPr>
          <w:rFonts w:ascii="Arial" w:eastAsia="Calibri" w:hAnsi="Arial" w:cs="Arial"/>
          <w:sz w:val="24"/>
          <w:szCs w:val="24"/>
        </w:rPr>
      </w:pPr>
    </w:p>
    <w:p w14:paraId="262F5957" w14:textId="77777777" w:rsidR="00453518" w:rsidRPr="008E4031" w:rsidRDefault="00453518" w:rsidP="00453518">
      <w:pPr>
        <w:widowControl w:val="0"/>
        <w:tabs>
          <w:tab w:val="left" w:pos="0"/>
        </w:tabs>
        <w:autoSpaceDE w:val="0"/>
        <w:autoSpaceDN w:val="0"/>
        <w:spacing w:after="0" w:line="360" w:lineRule="auto"/>
        <w:jc w:val="both"/>
        <w:rPr>
          <w:rFonts w:ascii="Arial" w:eastAsia="Calibri" w:hAnsi="Arial" w:cs="Arial"/>
          <w:sz w:val="24"/>
          <w:szCs w:val="24"/>
        </w:rPr>
      </w:pPr>
      <w:r w:rsidRPr="008E4031">
        <w:rPr>
          <w:rFonts w:ascii="Arial" w:eastAsia="Calibri" w:hAnsi="Arial" w:cs="Arial"/>
          <w:sz w:val="24"/>
          <w:szCs w:val="24"/>
        </w:rPr>
        <w:t xml:space="preserve"> </w:t>
      </w:r>
      <w:r w:rsidRPr="008E4031">
        <w:rPr>
          <w:rFonts w:ascii="Arial" w:eastAsia="Calibri" w:hAnsi="Arial" w:cs="Arial"/>
          <w:sz w:val="24"/>
          <w:szCs w:val="24"/>
        </w:rPr>
        <w:tab/>
        <w:t>Os riscos comerciais são relacionados às atividades de relacionamento com os usuários e fornecedores, que envolvem a qualidade do serviço prestado, a cobrança por ele, bem como a aquisição e o pagamento dos insumos. A atividade de comercialização, assim como as atividades operacionais e de ampliação da infraestrutura são, em geral, explicitamente delegadas aos concessionários nos contratos. Dessa forma, o risco é normalmente alocado ao concessionário que é o ente encarregado da realização da comercialização e que se encontra em melhor posição para prevenir e reduzir riscos, bem como mitigar eventuais prejuízos dos eventos.</w:t>
      </w:r>
    </w:p>
    <w:p w14:paraId="0183251E" w14:textId="77777777" w:rsidR="00453518" w:rsidRPr="008E4031" w:rsidRDefault="00453518" w:rsidP="00453518">
      <w:pPr>
        <w:widowControl w:val="0"/>
        <w:tabs>
          <w:tab w:val="left" w:pos="0"/>
        </w:tabs>
        <w:autoSpaceDE w:val="0"/>
        <w:autoSpaceDN w:val="0"/>
        <w:spacing w:after="0" w:line="360" w:lineRule="auto"/>
        <w:jc w:val="both"/>
        <w:rPr>
          <w:rFonts w:ascii="Arial" w:eastAsia="Calibri" w:hAnsi="Arial" w:cs="Arial"/>
          <w:sz w:val="24"/>
          <w:szCs w:val="24"/>
        </w:rPr>
      </w:pPr>
    </w:p>
    <w:p w14:paraId="1F33A074" w14:textId="2DAFA543" w:rsidR="00453518" w:rsidRPr="008E4031" w:rsidRDefault="00C509BE" w:rsidP="00453518">
      <w:pPr>
        <w:widowControl w:val="0"/>
        <w:tabs>
          <w:tab w:val="left" w:pos="0"/>
        </w:tabs>
        <w:autoSpaceDE w:val="0"/>
        <w:autoSpaceDN w:val="0"/>
        <w:spacing w:after="0" w:line="360" w:lineRule="auto"/>
        <w:jc w:val="both"/>
        <w:rPr>
          <w:rFonts w:ascii="Arial" w:eastAsia="Calibri" w:hAnsi="Arial" w:cs="Arial"/>
          <w:b/>
          <w:bCs/>
          <w:sz w:val="24"/>
          <w:szCs w:val="24"/>
        </w:rPr>
      </w:pPr>
      <w:r w:rsidRPr="008E4031">
        <w:rPr>
          <w:rFonts w:ascii="Arial" w:eastAsia="Calibri" w:hAnsi="Arial" w:cs="Arial"/>
          <w:b/>
          <w:bCs/>
          <w:sz w:val="24"/>
          <w:szCs w:val="24"/>
        </w:rPr>
        <w:t>1</w:t>
      </w:r>
      <w:r w:rsidR="00453518" w:rsidRPr="008E4031">
        <w:rPr>
          <w:rFonts w:ascii="Arial" w:eastAsia="Calibri" w:hAnsi="Arial" w:cs="Arial"/>
          <w:b/>
          <w:bCs/>
          <w:sz w:val="24"/>
          <w:szCs w:val="24"/>
        </w:rPr>
        <w:t xml:space="preserve">.5. </w:t>
      </w:r>
      <w:r w:rsidR="00453518" w:rsidRPr="008E4031">
        <w:rPr>
          <w:rFonts w:ascii="Arial" w:eastAsia="Calibri" w:hAnsi="Arial" w:cs="Arial"/>
          <w:b/>
          <w:bCs/>
          <w:sz w:val="24"/>
          <w:szCs w:val="24"/>
        </w:rPr>
        <w:tab/>
        <w:t xml:space="preserve">Riscos de Demanda </w:t>
      </w:r>
    </w:p>
    <w:p w14:paraId="1A9F5098" w14:textId="77777777" w:rsidR="00453518" w:rsidRPr="008E4031" w:rsidRDefault="00453518" w:rsidP="00453518">
      <w:pPr>
        <w:widowControl w:val="0"/>
        <w:tabs>
          <w:tab w:val="left" w:pos="0"/>
        </w:tabs>
        <w:autoSpaceDE w:val="0"/>
        <w:autoSpaceDN w:val="0"/>
        <w:spacing w:after="0" w:line="360" w:lineRule="auto"/>
        <w:jc w:val="both"/>
        <w:rPr>
          <w:rFonts w:ascii="Arial" w:eastAsia="Calibri" w:hAnsi="Arial" w:cs="Arial"/>
          <w:sz w:val="24"/>
          <w:szCs w:val="24"/>
        </w:rPr>
      </w:pPr>
    </w:p>
    <w:p w14:paraId="6CE39D03" w14:textId="77777777" w:rsidR="00453518" w:rsidRPr="008E4031" w:rsidRDefault="00453518" w:rsidP="00453518">
      <w:pPr>
        <w:widowControl w:val="0"/>
        <w:tabs>
          <w:tab w:val="left" w:pos="0"/>
        </w:tabs>
        <w:autoSpaceDE w:val="0"/>
        <w:autoSpaceDN w:val="0"/>
        <w:spacing w:after="0" w:line="360" w:lineRule="auto"/>
        <w:jc w:val="both"/>
        <w:rPr>
          <w:rFonts w:ascii="Arial" w:eastAsia="Calibri" w:hAnsi="Arial" w:cs="Arial"/>
          <w:sz w:val="24"/>
          <w:szCs w:val="24"/>
        </w:rPr>
      </w:pPr>
      <w:r w:rsidRPr="008E4031">
        <w:rPr>
          <w:rFonts w:ascii="Arial" w:eastAsia="Calibri" w:hAnsi="Arial" w:cs="Arial"/>
          <w:sz w:val="24"/>
          <w:szCs w:val="24"/>
        </w:rPr>
        <w:t xml:space="preserve"> </w:t>
      </w:r>
      <w:r w:rsidRPr="008E4031">
        <w:rPr>
          <w:rFonts w:ascii="Arial" w:eastAsia="Calibri" w:hAnsi="Arial" w:cs="Arial"/>
          <w:sz w:val="24"/>
          <w:szCs w:val="24"/>
        </w:rPr>
        <w:tab/>
        <w:t>Os riscos de demanda estão relacionados à modificação do padrão de consumo de água por parte dos usuários e, a rigor, são considerados como risco do negócio, seja para variações positivas ou negativas. O entendimento parte do pressuposto de que o concessionário tem mais capacidade de gestão sobre o tema, devendo arcar com seus riscos. Por óbvio, nem toda variação deve ser suportada pelo concessionário, havendo exceções para os casos que ocorram variações extremas por fatos do príncipe ou razões de força maior.</w:t>
      </w:r>
    </w:p>
    <w:p w14:paraId="730B70B7" w14:textId="77777777" w:rsidR="00453518" w:rsidRPr="008E4031" w:rsidRDefault="00453518" w:rsidP="00453518">
      <w:pPr>
        <w:widowControl w:val="0"/>
        <w:tabs>
          <w:tab w:val="left" w:pos="0"/>
        </w:tabs>
        <w:autoSpaceDE w:val="0"/>
        <w:autoSpaceDN w:val="0"/>
        <w:spacing w:after="0" w:line="360" w:lineRule="auto"/>
        <w:jc w:val="both"/>
        <w:rPr>
          <w:rFonts w:ascii="Arial" w:eastAsia="Calibri" w:hAnsi="Arial" w:cs="Arial"/>
          <w:sz w:val="24"/>
          <w:szCs w:val="24"/>
        </w:rPr>
      </w:pPr>
    </w:p>
    <w:p w14:paraId="18EFFF04" w14:textId="1871427A" w:rsidR="00453518" w:rsidRPr="008E4031" w:rsidRDefault="00834F30" w:rsidP="00453518">
      <w:pPr>
        <w:widowControl w:val="0"/>
        <w:tabs>
          <w:tab w:val="left" w:pos="0"/>
        </w:tabs>
        <w:autoSpaceDE w:val="0"/>
        <w:autoSpaceDN w:val="0"/>
        <w:spacing w:after="0" w:line="360" w:lineRule="auto"/>
        <w:jc w:val="both"/>
        <w:rPr>
          <w:rFonts w:ascii="Arial" w:eastAsia="Calibri" w:hAnsi="Arial" w:cs="Arial"/>
          <w:b/>
          <w:bCs/>
          <w:sz w:val="24"/>
          <w:szCs w:val="24"/>
        </w:rPr>
      </w:pPr>
      <w:r w:rsidRPr="008E4031">
        <w:rPr>
          <w:rFonts w:ascii="Arial" w:eastAsia="Calibri" w:hAnsi="Arial" w:cs="Arial"/>
          <w:b/>
          <w:bCs/>
          <w:sz w:val="24"/>
          <w:szCs w:val="24"/>
        </w:rPr>
        <w:t>1</w:t>
      </w:r>
      <w:r w:rsidR="00453518" w:rsidRPr="008E4031">
        <w:rPr>
          <w:rFonts w:ascii="Arial" w:eastAsia="Calibri" w:hAnsi="Arial" w:cs="Arial"/>
          <w:b/>
          <w:bCs/>
          <w:sz w:val="24"/>
          <w:szCs w:val="24"/>
        </w:rPr>
        <w:t xml:space="preserve">.6. </w:t>
      </w:r>
      <w:r w:rsidR="00453518" w:rsidRPr="008E4031">
        <w:rPr>
          <w:rFonts w:ascii="Arial" w:eastAsia="Calibri" w:hAnsi="Arial" w:cs="Arial"/>
          <w:b/>
          <w:bCs/>
          <w:sz w:val="24"/>
          <w:szCs w:val="24"/>
        </w:rPr>
        <w:tab/>
        <w:t xml:space="preserve">Riscos Financeiros </w:t>
      </w:r>
    </w:p>
    <w:p w14:paraId="4A16EA89" w14:textId="77777777" w:rsidR="00453518" w:rsidRPr="008E4031" w:rsidRDefault="00453518" w:rsidP="00453518">
      <w:pPr>
        <w:widowControl w:val="0"/>
        <w:tabs>
          <w:tab w:val="left" w:pos="0"/>
        </w:tabs>
        <w:autoSpaceDE w:val="0"/>
        <w:autoSpaceDN w:val="0"/>
        <w:spacing w:after="0" w:line="360" w:lineRule="auto"/>
        <w:jc w:val="both"/>
        <w:rPr>
          <w:rFonts w:ascii="Arial" w:eastAsia="Calibri" w:hAnsi="Arial" w:cs="Arial"/>
          <w:sz w:val="24"/>
          <w:szCs w:val="24"/>
        </w:rPr>
      </w:pPr>
    </w:p>
    <w:p w14:paraId="6C305871" w14:textId="77777777" w:rsidR="00453518" w:rsidRPr="008E4031" w:rsidRDefault="00453518" w:rsidP="00453518">
      <w:pPr>
        <w:widowControl w:val="0"/>
        <w:tabs>
          <w:tab w:val="left" w:pos="0"/>
        </w:tabs>
        <w:autoSpaceDE w:val="0"/>
        <w:autoSpaceDN w:val="0"/>
        <w:spacing w:after="0" w:line="360" w:lineRule="auto"/>
        <w:jc w:val="both"/>
        <w:rPr>
          <w:rFonts w:ascii="Arial" w:eastAsia="Calibri" w:hAnsi="Arial" w:cs="Arial"/>
          <w:sz w:val="24"/>
          <w:szCs w:val="24"/>
        </w:rPr>
      </w:pPr>
      <w:r w:rsidRPr="008E4031">
        <w:rPr>
          <w:rFonts w:ascii="Arial" w:eastAsia="Calibri" w:hAnsi="Arial" w:cs="Arial"/>
          <w:sz w:val="24"/>
          <w:szCs w:val="24"/>
        </w:rPr>
        <w:t xml:space="preserve"> </w:t>
      </w:r>
      <w:r w:rsidRPr="008E4031">
        <w:rPr>
          <w:rFonts w:ascii="Arial" w:eastAsia="Calibri" w:hAnsi="Arial" w:cs="Arial"/>
          <w:sz w:val="24"/>
          <w:szCs w:val="24"/>
        </w:rPr>
        <w:tab/>
        <w:t>Os riscos financeiros são aqueles relacionados às operações financeiras das empresas. Em geral, os riscos estão relacionados à estrutura de capital das empresas e aos custos envolvidos, bem como à exposição a flutuações de câmbio. Por envolverem decisões gerenciais e por, muitas vezes, haver no mercado mecanismos de proteção para as operações, os riscos são alocados aos concessionários.</w:t>
      </w:r>
    </w:p>
    <w:p w14:paraId="15BDDC9E" w14:textId="77777777" w:rsidR="00453518" w:rsidRPr="008E4031" w:rsidRDefault="00453518" w:rsidP="00453518">
      <w:pPr>
        <w:widowControl w:val="0"/>
        <w:tabs>
          <w:tab w:val="left" w:pos="0"/>
        </w:tabs>
        <w:autoSpaceDE w:val="0"/>
        <w:autoSpaceDN w:val="0"/>
        <w:spacing w:after="0" w:line="360" w:lineRule="auto"/>
        <w:jc w:val="both"/>
        <w:rPr>
          <w:rFonts w:ascii="Arial" w:eastAsia="Calibri" w:hAnsi="Arial" w:cs="Arial"/>
          <w:sz w:val="24"/>
          <w:szCs w:val="24"/>
        </w:rPr>
      </w:pPr>
    </w:p>
    <w:p w14:paraId="2FC54CBA" w14:textId="1B60E444" w:rsidR="00453518" w:rsidRPr="008E4031" w:rsidRDefault="00834F30" w:rsidP="00453518">
      <w:pPr>
        <w:widowControl w:val="0"/>
        <w:tabs>
          <w:tab w:val="left" w:pos="0"/>
        </w:tabs>
        <w:autoSpaceDE w:val="0"/>
        <w:autoSpaceDN w:val="0"/>
        <w:spacing w:after="0" w:line="360" w:lineRule="auto"/>
        <w:jc w:val="both"/>
        <w:rPr>
          <w:rFonts w:ascii="Arial" w:eastAsia="Calibri" w:hAnsi="Arial" w:cs="Arial"/>
          <w:b/>
          <w:bCs/>
          <w:sz w:val="24"/>
          <w:szCs w:val="24"/>
        </w:rPr>
      </w:pPr>
      <w:r w:rsidRPr="008E4031">
        <w:rPr>
          <w:rFonts w:ascii="Arial" w:eastAsia="Calibri" w:hAnsi="Arial" w:cs="Arial"/>
          <w:b/>
          <w:bCs/>
          <w:sz w:val="24"/>
          <w:szCs w:val="24"/>
        </w:rPr>
        <w:t>1</w:t>
      </w:r>
      <w:r w:rsidR="00453518" w:rsidRPr="008E4031">
        <w:rPr>
          <w:rFonts w:ascii="Arial" w:eastAsia="Calibri" w:hAnsi="Arial" w:cs="Arial"/>
          <w:b/>
          <w:bCs/>
          <w:sz w:val="24"/>
          <w:szCs w:val="24"/>
        </w:rPr>
        <w:t>.7.</w:t>
      </w:r>
      <w:r w:rsidR="00453518" w:rsidRPr="008E4031">
        <w:rPr>
          <w:rFonts w:ascii="Arial" w:eastAsia="Calibri" w:hAnsi="Arial" w:cs="Arial"/>
          <w:b/>
          <w:bCs/>
          <w:sz w:val="24"/>
          <w:szCs w:val="24"/>
        </w:rPr>
        <w:tab/>
        <w:t>Outros Riscos</w:t>
      </w:r>
    </w:p>
    <w:p w14:paraId="3F1D3F4E" w14:textId="77777777" w:rsidR="00453518" w:rsidRPr="008E4031" w:rsidRDefault="00453518" w:rsidP="00453518">
      <w:pPr>
        <w:widowControl w:val="0"/>
        <w:tabs>
          <w:tab w:val="left" w:pos="0"/>
        </w:tabs>
        <w:autoSpaceDE w:val="0"/>
        <w:autoSpaceDN w:val="0"/>
        <w:spacing w:after="0" w:line="360" w:lineRule="auto"/>
        <w:jc w:val="both"/>
        <w:rPr>
          <w:rFonts w:ascii="Arial" w:eastAsia="Calibri" w:hAnsi="Arial" w:cs="Arial"/>
          <w:b/>
          <w:bCs/>
          <w:sz w:val="24"/>
          <w:szCs w:val="24"/>
        </w:rPr>
      </w:pPr>
    </w:p>
    <w:p w14:paraId="601274F7" w14:textId="77777777" w:rsidR="00453518" w:rsidRPr="008E4031" w:rsidRDefault="00453518" w:rsidP="00453518">
      <w:pPr>
        <w:widowControl w:val="0"/>
        <w:tabs>
          <w:tab w:val="left" w:pos="0"/>
        </w:tabs>
        <w:autoSpaceDE w:val="0"/>
        <w:autoSpaceDN w:val="0"/>
        <w:spacing w:after="0" w:line="360" w:lineRule="auto"/>
        <w:jc w:val="both"/>
        <w:rPr>
          <w:rFonts w:ascii="Arial" w:eastAsia="Calibri" w:hAnsi="Arial" w:cs="Arial"/>
          <w:sz w:val="24"/>
          <w:szCs w:val="24"/>
        </w:rPr>
      </w:pPr>
      <w:r w:rsidRPr="008E4031">
        <w:rPr>
          <w:rFonts w:ascii="Arial" w:eastAsia="Calibri" w:hAnsi="Arial" w:cs="Arial"/>
          <w:b/>
          <w:bCs/>
          <w:sz w:val="24"/>
          <w:szCs w:val="24"/>
        </w:rPr>
        <w:lastRenderedPageBreak/>
        <w:tab/>
      </w:r>
      <w:r w:rsidRPr="008E4031">
        <w:rPr>
          <w:rFonts w:ascii="Arial" w:eastAsia="Calibri" w:hAnsi="Arial" w:cs="Arial"/>
          <w:sz w:val="24"/>
          <w:szCs w:val="24"/>
        </w:rPr>
        <w:t>Há também que se considerar a existência de outros riscos na prestação de serviços de abastecimento de água e esgotamento sanitário que não são enquadrados em qualquer dos subitens acima – tais como riscos relacionados a caso fortuito ou força maior (art. 393, Código Civil), que devem ser alocados segundo a melhor capacidade de cada envolvido na Concessão para sua mitigação.</w:t>
      </w:r>
    </w:p>
    <w:p w14:paraId="3F1E1B92" w14:textId="77777777" w:rsidR="00453518" w:rsidRPr="008E4031" w:rsidRDefault="00453518" w:rsidP="00453518">
      <w:pPr>
        <w:widowControl w:val="0"/>
        <w:tabs>
          <w:tab w:val="left" w:pos="0"/>
        </w:tabs>
        <w:autoSpaceDE w:val="0"/>
        <w:autoSpaceDN w:val="0"/>
        <w:spacing w:after="0" w:line="360" w:lineRule="auto"/>
        <w:jc w:val="both"/>
        <w:rPr>
          <w:rFonts w:ascii="Arial" w:eastAsia="Calibri" w:hAnsi="Arial" w:cs="Arial"/>
          <w:sz w:val="24"/>
          <w:szCs w:val="24"/>
        </w:rPr>
      </w:pPr>
    </w:p>
    <w:p w14:paraId="011482D7" w14:textId="7ED9A964" w:rsidR="00453518" w:rsidRPr="008E4031" w:rsidRDefault="00834F30" w:rsidP="00453518">
      <w:pPr>
        <w:widowControl w:val="0"/>
        <w:tabs>
          <w:tab w:val="left" w:pos="0"/>
        </w:tabs>
        <w:autoSpaceDE w:val="0"/>
        <w:autoSpaceDN w:val="0"/>
        <w:spacing w:after="0" w:line="360" w:lineRule="auto"/>
        <w:jc w:val="both"/>
        <w:rPr>
          <w:rFonts w:ascii="Arial" w:eastAsia="Calibri" w:hAnsi="Arial" w:cs="Arial"/>
          <w:b/>
          <w:bCs/>
          <w:sz w:val="24"/>
          <w:szCs w:val="24"/>
        </w:rPr>
      </w:pPr>
      <w:r w:rsidRPr="008E4031">
        <w:rPr>
          <w:rFonts w:ascii="Arial" w:eastAsia="Calibri" w:hAnsi="Arial" w:cs="Arial"/>
          <w:b/>
          <w:bCs/>
          <w:sz w:val="24"/>
          <w:szCs w:val="24"/>
        </w:rPr>
        <w:t>1</w:t>
      </w:r>
      <w:r w:rsidR="00453518" w:rsidRPr="008E4031">
        <w:rPr>
          <w:rFonts w:ascii="Arial" w:eastAsia="Calibri" w:hAnsi="Arial" w:cs="Arial"/>
          <w:b/>
          <w:bCs/>
          <w:sz w:val="24"/>
          <w:szCs w:val="24"/>
        </w:rPr>
        <w:t>.8.</w:t>
      </w:r>
      <w:r w:rsidR="00453518" w:rsidRPr="008E4031">
        <w:rPr>
          <w:rFonts w:ascii="Arial" w:eastAsia="Calibri" w:hAnsi="Arial" w:cs="Arial"/>
          <w:b/>
          <w:bCs/>
          <w:sz w:val="24"/>
          <w:szCs w:val="24"/>
        </w:rPr>
        <w:tab/>
        <w:t>Norma de Referência nº 5/2024</w:t>
      </w:r>
    </w:p>
    <w:p w14:paraId="0AEC1A92" w14:textId="77777777" w:rsidR="00453518" w:rsidRPr="008E4031" w:rsidRDefault="00453518" w:rsidP="00453518">
      <w:pPr>
        <w:widowControl w:val="0"/>
        <w:tabs>
          <w:tab w:val="left" w:pos="0"/>
        </w:tabs>
        <w:autoSpaceDE w:val="0"/>
        <w:autoSpaceDN w:val="0"/>
        <w:spacing w:after="0" w:line="360" w:lineRule="auto"/>
        <w:jc w:val="both"/>
        <w:rPr>
          <w:rFonts w:ascii="Arial" w:eastAsia="Calibri" w:hAnsi="Arial" w:cs="Arial"/>
          <w:b/>
          <w:bCs/>
          <w:sz w:val="24"/>
          <w:szCs w:val="24"/>
        </w:rPr>
      </w:pPr>
    </w:p>
    <w:p w14:paraId="1EC409D1" w14:textId="77777777" w:rsidR="00453518" w:rsidRPr="008E4031" w:rsidRDefault="00453518" w:rsidP="00453518">
      <w:pPr>
        <w:widowControl w:val="0"/>
        <w:tabs>
          <w:tab w:val="left" w:pos="0"/>
        </w:tabs>
        <w:autoSpaceDE w:val="0"/>
        <w:autoSpaceDN w:val="0"/>
        <w:spacing w:after="0" w:line="360" w:lineRule="auto"/>
        <w:jc w:val="both"/>
        <w:rPr>
          <w:rFonts w:ascii="Arial" w:eastAsia="Calibri" w:hAnsi="Arial" w:cs="Arial"/>
          <w:sz w:val="24"/>
          <w:szCs w:val="24"/>
        </w:rPr>
      </w:pPr>
      <w:r w:rsidRPr="008E4031">
        <w:rPr>
          <w:rFonts w:ascii="Arial" w:eastAsia="Calibri" w:hAnsi="Arial" w:cs="Arial"/>
          <w:b/>
          <w:bCs/>
          <w:sz w:val="24"/>
          <w:szCs w:val="24"/>
        </w:rPr>
        <w:t xml:space="preserve"> </w:t>
      </w:r>
      <w:r w:rsidRPr="008E4031">
        <w:rPr>
          <w:rFonts w:ascii="Arial" w:eastAsia="Calibri" w:hAnsi="Arial" w:cs="Arial"/>
          <w:b/>
          <w:bCs/>
          <w:sz w:val="24"/>
          <w:szCs w:val="24"/>
        </w:rPr>
        <w:tab/>
      </w:r>
      <w:r w:rsidRPr="008E4031">
        <w:rPr>
          <w:rFonts w:ascii="Arial" w:eastAsia="Calibri" w:hAnsi="Arial" w:cs="Arial"/>
          <w:sz w:val="24"/>
          <w:szCs w:val="24"/>
        </w:rPr>
        <w:t>Além das premissas indicadas acima, a Matriz de Riscos e Responsabilidades foi construída em observância integral às previsões da Norma de Referência nº 5/2024 da Agência Nacional de Águas e Saneamento Básico.</w:t>
      </w:r>
    </w:p>
    <w:p w14:paraId="61B94D6F" w14:textId="77777777" w:rsidR="00453518" w:rsidRPr="008E4031" w:rsidRDefault="00453518" w:rsidP="00453518">
      <w:pPr>
        <w:widowControl w:val="0"/>
        <w:tabs>
          <w:tab w:val="left" w:pos="0"/>
        </w:tabs>
        <w:autoSpaceDE w:val="0"/>
        <w:autoSpaceDN w:val="0"/>
        <w:spacing w:after="0" w:line="360" w:lineRule="auto"/>
        <w:jc w:val="both"/>
        <w:rPr>
          <w:rFonts w:ascii="Arial" w:eastAsia="Calibri" w:hAnsi="Arial" w:cs="Arial"/>
          <w:sz w:val="24"/>
          <w:szCs w:val="24"/>
        </w:rPr>
      </w:pPr>
    </w:p>
    <w:p w14:paraId="7DC809DE" w14:textId="1A4D64AD" w:rsidR="00EE416D" w:rsidRPr="008E4031" w:rsidRDefault="00EE416D" w:rsidP="00453518">
      <w:pPr>
        <w:widowControl w:val="0"/>
        <w:tabs>
          <w:tab w:val="left" w:pos="0"/>
        </w:tabs>
        <w:autoSpaceDE w:val="0"/>
        <w:autoSpaceDN w:val="0"/>
        <w:spacing w:after="0" w:line="360" w:lineRule="auto"/>
        <w:jc w:val="both"/>
        <w:rPr>
          <w:rFonts w:ascii="Arial" w:eastAsia="Calibri" w:hAnsi="Arial" w:cs="Arial"/>
          <w:b/>
          <w:bCs/>
          <w:sz w:val="24"/>
          <w:szCs w:val="24"/>
        </w:rPr>
      </w:pPr>
      <w:r w:rsidRPr="008E4031">
        <w:rPr>
          <w:rFonts w:ascii="Arial" w:eastAsia="Calibri" w:hAnsi="Arial" w:cs="Arial"/>
          <w:b/>
          <w:bCs/>
          <w:sz w:val="24"/>
          <w:szCs w:val="24"/>
        </w:rPr>
        <w:t>1</w:t>
      </w:r>
      <w:r w:rsidR="00453518" w:rsidRPr="008E4031">
        <w:rPr>
          <w:rFonts w:ascii="Arial" w:eastAsia="Calibri" w:hAnsi="Arial" w:cs="Arial"/>
          <w:b/>
          <w:bCs/>
          <w:sz w:val="24"/>
          <w:szCs w:val="24"/>
        </w:rPr>
        <w:t>.</w:t>
      </w:r>
      <w:r w:rsidRPr="008E4031">
        <w:rPr>
          <w:rFonts w:ascii="Arial" w:eastAsia="Calibri" w:hAnsi="Arial" w:cs="Arial"/>
          <w:b/>
          <w:bCs/>
          <w:sz w:val="24"/>
          <w:szCs w:val="24"/>
        </w:rPr>
        <w:t>9.</w:t>
      </w:r>
      <w:r w:rsidR="002B1237" w:rsidRPr="008E4031">
        <w:rPr>
          <w:rFonts w:ascii="Arial" w:eastAsia="Calibri" w:hAnsi="Arial" w:cs="Arial"/>
          <w:b/>
          <w:bCs/>
          <w:sz w:val="24"/>
          <w:szCs w:val="24"/>
        </w:rPr>
        <w:tab/>
      </w:r>
      <w:r w:rsidR="00AA664A" w:rsidRPr="008E4031">
        <w:rPr>
          <w:rFonts w:ascii="Arial" w:eastAsia="Calibri" w:hAnsi="Arial" w:cs="Arial"/>
          <w:b/>
          <w:bCs/>
          <w:sz w:val="24"/>
          <w:szCs w:val="24"/>
        </w:rPr>
        <w:t>Caso fortuito, força maior, fato do príncipe e fato da Administração</w:t>
      </w:r>
    </w:p>
    <w:p w14:paraId="5320B4A2" w14:textId="77777777" w:rsidR="00EE416D" w:rsidRPr="008E4031" w:rsidRDefault="00EE416D" w:rsidP="00EE416D">
      <w:pPr>
        <w:widowControl w:val="0"/>
        <w:tabs>
          <w:tab w:val="left" w:pos="0"/>
        </w:tabs>
        <w:autoSpaceDE w:val="0"/>
        <w:autoSpaceDN w:val="0"/>
        <w:spacing w:after="0" w:line="360" w:lineRule="auto"/>
        <w:jc w:val="both"/>
        <w:rPr>
          <w:rFonts w:ascii="Arial" w:eastAsia="Calibri" w:hAnsi="Arial" w:cs="Arial"/>
          <w:sz w:val="24"/>
          <w:szCs w:val="24"/>
          <w:lang w:val="pt-PT"/>
        </w:rPr>
      </w:pPr>
      <w:r w:rsidRPr="008E4031">
        <w:rPr>
          <w:rFonts w:ascii="Arial" w:eastAsia="Calibri" w:hAnsi="Arial" w:cs="Arial"/>
          <w:sz w:val="24"/>
          <w:szCs w:val="24"/>
          <w:lang w:val="pt-PT"/>
        </w:rPr>
        <w:tab/>
      </w:r>
      <w:bookmarkStart w:id="0" w:name="_Hlk114054348"/>
    </w:p>
    <w:p w14:paraId="28BE7E8C" w14:textId="77777777" w:rsidR="00EE416D" w:rsidRPr="008E4031" w:rsidRDefault="00EE416D" w:rsidP="00EE416D">
      <w:pPr>
        <w:widowControl w:val="0"/>
        <w:tabs>
          <w:tab w:val="left" w:pos="0"/>
        </w:tabs>
        <w:autoSpaceDE w:val="0"/>
        <w:autoSpaceDN w:val="0"/>
        <w:spacing w:after="0" w:line="360" w:lineRule="auto"/>
        <w:jc w:val="both"/>
        <w:rPr>
          <w:rFonts w:ascii="Arial" w:eastAsia="Calibri" w:hAnsi="Arial" w:cs="Arial"/>
          <w:sz w:val="24"/>
          <w:szCs w:val="24"/>
          <w:lang w:val="pt-PT"/>
        </w:rPr>
      </w:pPr>
      <w:r w:rsidRPr="008E4031">
        <w:rPr>
          <w:rFonts w:ascii="Arial" w:eastAsia="Calibri" w:hAnsi="Arial" w:cs="Arial"/>
          <w:sz w:val="24"/>
          <w:szCs w:val="24"/>
          <w:lang w:val="pt-PT"/>
        </w:rPr>
        <w:t xml:space="preserve"> </w:t>
      </w:r>
      <w:r w:rsidRPr="008E4031">
        <w:rPr>
          <w:rFonts w:ascii="Arial" w:eastAsia="Calibri" w:hAnsi="Arial" w:cs="Arial"/>
          <w:sz w:val="24"/>
          <w:szCs w:val="24"/>
          <w:lang w:val="pt-PT"/>
        </w:rPr>
        <w:tab/>
        <w:t xml:space="preserve">Para fins do disposto nos itens da Matriz de Riscos, considera-se: </w:t>
      </w:r>
    </w:p>
    <w:p w14:paraId="3166C448" w14:textId="77777777" w:rsidR="00EE416D" w:rsidRPr="008E4031" w:rsidRDefault="00EE416D" w:rsidP="00EE416D">
      <w:pPr>
        <w:widowControl w:val="0"/>
        <w:tabs>
          <w:tab w:val="left" w:pos="0"/>
        </w:tabs>
        <w:autoSpaceDE w:val="0"/>
        <w:autoSpaceDN w:val="0"/>
        <w:spacing w:after="0" w:line="360" w:lineRule="auto"/>
        <w:jc w:val="both"/>
        <w:rPr>
          <w:rFonts w:ascii="Arial" w:eastAsia="Calibri" w:hAnsi="Arial" w:cs="Arial"/>
          <w:sz w:val="24"/>
          <w:szCs w:val="24"/>
          <w:lang w:val="pt-PT"/>
        </w:rPr>
      </w:pPr>
    </w:p>
    <w:p w14:paraId="2F099694" w14:textId="77777777" w:rsidR="00EE416D" w:rsidRPr="008E4031" w:rsidRDefault="00EE416D" w:rsidP="00EE416D">
      <w:pPr>
        <w:widowControl w:val="0"/>
        <w:tabs>
          <w:tab w:val="left" w:pos="0"/>
        </w:tabs>
        <w:autoSpaceDE w:val="0"/>
        <w:autoSpaceDN w:val="0"/>
        <w:spacing w:after="0" w:line="360" w:lineRule="auto"/>
        <w:jc w:val="both"/>
        <w:rPr>
          <w:rFonts w:ascii="Arial" w:eastAsia="Calibri" w:hAnsi="Arial" w:cs="Arial"/>
          <w:sz w:val="24"/>
          <w:szCs w:val="24"/>
          <w:lang w:val="pt-PT"/>
        </w:rPr>
      </w:pPr>
      <w:r w:rsidRPr="008E4031">
        <w:rPr>
          <w:rFonts w:ascii="Arial" w:eastAsia="Calibri" w:hAnsi="Arial" w:cs="Arial"/>
          <w:b/>
          <w:bCs/>
          <w:sz w:val="24"/>
          <w:szCs w:val="24"/>
          <w:lang w:val="pt-PT"/>
        </w:rPr>
        <w:t>a)</w:t>
      </w:r>
      <w:r w:rsidRPr="008E4031">
        <w:rPr>
          <w:rFonts w:ascii="Arial" w:eastAsia="Calibri" w:hAnsi="Arial" w:cs="Arial"/>
          <w:sz w:val="24"/>
          <w:szCs w:val="24"/>
          <w:lang w:val="pt-PT"/>
        </w:rPr>
        <w:tab/>
      </w:r>
      <w:r w:rsidRPr="008E4031">
        <w:rPr>
          <w:rFonts w:ascii="Arial" w:eastAsia="Calibri" w:hAnsi="Arial" w:cs="Arial"/>
          <w:b/>
          <w:bCs/>
          <w:sz w:val="24"/>
          <w:szCs w:val="24"/>
          <w:lang w:val="pt-PT"/>
        </w:rPr>
        <w:t>caso fortuito</w:t>
      </w:r>
      <w:r w:rsidRPr="008E4031">
        <w:rPr>
          <w:rFonts w:ascii="Arial" w:eastAsia="Calibri" w:hAnsi="Arial" w:cs="Arial"/>
          <w:sz w:val="24"/>
          <w:szCs w:val="24"/>
          <w:lang w:val="pt-PT"/>
        </w:rPr>
        <w:t>: toda situação decorrente de fato alheio à vontade das PARTES, porém proveniente de atos humanos; constituem, exemplificativamente, caso fortuito os atos de guerra, hostilidades, atos de vandalismo, invasão ou terrorismo;</w:t>
      </w:r>
    </w:p>
    <w:p w14:paraId="1DE27DD1" w14:textId="77777777" w:rsidR="00EE416D" w:rsidRPr="008E4031" w:rsidRDefault="00EE416D" w:rsidP="00EE416D">
      <w:pPr>
        <w:widowControl w:val="0"/>
        <w:tabs>
          <w:tab w:val="left" w:pos="0"/>
        </w:tabs>
        <w:autoSpaceDE w:val="0"/>
        <w:autoSpaceDN w:val="0"/>
        <w:spacing w:after="0" w:line="360" w:lineRule="auto"/>
        <w:jc w:val="both"/>
        <w:rPr>
          <w:rFonts w:ascii="Arial" w:eastAsia="Calibri" w:hAnsi="Arial" w:cs="Arial"/>
          <w:sz w:val="24"/>
          <w:szCs w:val="24"/>
          <w:lang w:val="pt-PT"/>
        </w:rPr>
      </w:pPr>
      <w:r w:rsidRPr="008E4031">
        <w:rPr>
          <w:rFonts w:ascii="Arial" w:eastAsia="Calibri" w:hAnsi="Arial" w:cs="Arial"/>
          <w:b/>
          <w:bCs/>
          <w:sz w:val="24"/>
          <w:szCs w:val="24"/>
          <w:lang w:val="pt-PT"/>
        </w:rPr>
        <w:t>b)</w:t>
      </w:r>
      <w:r w:rsidRPr="008E4031">
        <w:rPr>
          <w:rFonts w:ascii="Arial" w:eastAsia="Calibri" w:hAnsi="Arial" w:cs="Arial"/>
          <w:b/>
          <w:bCs/>
          <w:sz w:val="24"/>
          <w:szCs w:val="24"/>
          <w:lang w:val="pt-PT"/>
        </w:rPr>
        <w:tab/>
        <w:t>força maior</w:t>
      </w:r>
      <w:r w:rsidRPr="008E4031">
        <w:rPr>
          <w:rFonts w:ascii="Arial" w:eastAsia="Calibri" w:hAnsi="Arial" w:cs="Arial"/>
          <w:sz w:val="24"/>
          <w:szCs w:val="24"/>
          <w:lang w:val="pt-PT"/>
        </w:rPr>
        <w:t xml:space="preserve">: situação decorrente de fato alheio à vontade das PARTES, que independem da vontade humana; constituem, exemplificativamente, força maior as epidemias globais reconhecidas pela Organização Mundial da Saúde (OMS), radiações atômicas, graves inundações, ciclones, tremores de terra e outros cataclismos naturais, que, diretamente, afetem as obras, serviços e atividades compreendidos neste CONTRATO; </w:t>
      </w:r>
    </w:p>
    <w:p w14:paraId="15016A6F" w14:textId="77777777" w:rsidR="00EE416D" w:rsidRPr="008E4031" w:rsidRDefault="00EE416D" w:rsidP="00EE416D">
      <w:pPr>
        <w:widowControl w:val="0"/>
        <w:tabs>
          <w:tab w:val="left" w:pos="0"/>
        </w:tabs>
        <w:autoSpaceDE w:val="0"/>
        <w:autoSpaceDN w:val="0"/>
        <w:spacing w:after="0" w:line="360" w:lineRule="auto"/>
        <w:jc w:val="both"/>
        <w:rPr>
          <w:rFonts w:ascii="Arial" w:eastAsia="Calibri" w:hAnsi="Arial" w:cs="Arial"/>
          <w:sz w:val="24"/>
          <w:szCs w:val="24"/>
          <w:lang w:val="pt-PT"/>
        </w:rPr>
      </w:pPr>
      <w:r w:rsidRPr="008E4031">
        <w:rPr>
          <w:rFonts w:ascii="Arial" w:eastAsia="Calibri" w:hAnsi="Arial" w:cs="Arial"/>
          <w:b/>
          <w:bCs/>
          <w:sz w:val="24"/>
          <w:szCs w:val="24"/>
          <w:lang w:val="pt-PT"/>
        </w:rPr>
        <w:t>c)</w:t>
      </w:r>
      <w:r w:rsidRPr="008E4031">
        <w:rPr>
          <w:rFonts w:ascii="Arial" w:eastAsia="Calibri" w:hAnsi="Arial" w:cs="Arial"/>
          <w:b/>
          <w:bCs/>
          <w:sz w:val="24"/>
          <w:szCs w:val="24"/>
          <w:lang w:val="pt-PT"/>
        </w:rPr>
        <w:tab/>
        <w:t>fato do príncipe</w:t>
      </w:r>
      <w:r w:rsidRPr="008E4031">
        <w:rPr>
          <w:rFonts w:ascii="Arial" w:eastAsia="Calibri" w:hAnsi="Arial" w:cs="Arial"/>
          <w:sz w:val="24"/>
          <w:szCs w:val="24"/>
          <w:lang w:val="pt-PT"/>
        </w:rPr>
        <w:t xml:space="preserve">: ato estatal, geral, imprevisto e imprevisível, comissivo ou omissivo, que onera ou desonera a execução deste CONTRATO; </w:t>
      </w:r>
    </w:p>
    <w:p w14:paraId="725CDDF1" w14:textId="77777777" w:rsidR="00EE416D" w:rsidRPr="008E4031" w:rsidRDefault="00EE416D" w:rsidP="00EE416D">
      <w:pPr>
        <w:widowControl w:val="0"/>
        <w:tabs>
          <w:tab w:val="left" w:pos="0"/>
        </w:tabs>
        <w:autoSpaceDE w:val="0"/>
        <w:autoSpaceDN w:val="0"/>
        <w:spacing w:after="0" w:line="360" w:lineRule="auto"/>
        <w:jc w:val="both"/>
        <w:rPr>
          <w:rFonts w:ascii="Arial" w:eastAsia="Calibri" w:hAnsi="Arial" w:cs="Arial"/>
          <w:sz w:val="24"/>
          <w:szCs w:val="24"/>
          <w:lang w:val="pt-PT"/>
        </w:rPr>
      </w:pPr>
      <w:r w:rsidRPr="008E4031">
        <w:rPr>
          <w:rFonts w:ascii="Arial" w:eastAsia="Calibri" w:hAnsi="Arial" w:cs="Arial"/>
          <w:b/>
          <w:bCs/>
          <w:sz w:val="24"/>
          <w:szCs w:val="24"/>
          <w:lang w:val="pt-PT"/>
        </w:rPr>
        <w:t>d)</w:t>
      </w:r>
      <w:r w:rsidRPr="008E4031">
        <w:rPr>
          <w:rFonts w:ascii="Arial" w:eastAsia="Calibri" w:hAnsi="Arial" w:cs="Arial"/>
          <w:b/>
          <w:bCs/>
          <w:sz w:val="24"/>
          <w:szCs w:val="24"/>
          <w:lang w:val="pt-PT"/>
        </w:rPr>
        <w:tab/>
        <w:t>fato da Administração</w:t>
      </w:r>
      <w:r w:rsidRPr="008E4031">
        <w:rPr>
          <w:rFonts w:ascii="Arial" w:eastAsia="Calibri" w:hAnsi="Arial" w:cs="Arial"/>
          <w:sz w:val="24"/>
          <w:szCs w:val="24"/>
          <w:lang w:val="pt-PT"/>
        </w:rPr>
        <w:t>: ação ou omissão da Administração Pública que, incidindo direta e especificamente sobre este CONTRATO, retarda, agrava ou impede a sua execução pela CONCESSIONÁRIA, podendo ser citado, como fato da Administração, exemplificativamente, a alteração na estrutura político-</w:t>
      </w:r>
      <w:r w:rsidRPr="008E4031">
        <w:rPr>
          <w:rFonts w:ascii="Arial" w:eastAsia="Calibri" w:hAnsi="Arial" w:cs="Arial"/>
          <w:sz w:val="24"/>
          <w:szCs w:val="24"/>
          <w:lang w:val="pt-PT"/>
        </w:rPr>
        <w:lastRenderedPageBreak/>
        <w:t xml:space="preserve">administrativa do MUNICÍPIO que, diretamente e comprovadamente, afete a execução de obras, serviços e atividades compreendidos neste CONTRATO. </w:t>
      </w:r>
    </w:p>
    <w:p w14:paraId="18262D22" w14:textId="77777777" w:rsidR="00FE1454" w:rsidRPr="008E4031" w:rsidRDefault="00EE416D" w:rsidP="00EE416D">
      <w:pPr>
        <w:widowControl w:val="0"/>
        <w:tabs>
          <w:tab w:val="left" w:pos="0"/>
        </w:tabs>
        <w:autoSpaceDE w:val="0"/>
        <w:autoSpaceDN w:val="0"/>
        <w:spacing w:after="0" w:line="360" w:lineRule="auto"/>
        <w:jc w:val="both"/>
        <w:rPr>
          <w:rFonts w:ascii="Arial" w:eastAsia="Calibri" w:hAnsi="Arial" w:cs="Arial"/>
          <w:sz w:val="24"/>
          <w:szCs w:val="24"/>
          <w:lang w:val="pt-PT"/>
        </w:rPr>
        <w:sectPr w:rsidR="00FE1454" w:rsidRPr="008E4031">
          <w:pgSz w:w="11906" w:h="16838"/>
          <w:pgMar w:top="1417" w:right="1701" w:bottom="1417" w:left="1701" w:header="708" w:footer="708" w:gutter="0"/>
          <w:cols w:space="708"/>
          <w:docGrid w:linePitch="360"/>
        </w:sectPr>
      </w:pPr>
      <w:r w:rsidRPr="008E4031">
        <w:rPr>
          <w:rFonts w:ascii="Arial" w:eastAsia="Calibri" w:hAnsi="Arial" w:cs="Arial"/>
          <w:i/>
          <w:iCs/>
          <w:sz w:val="24"/>
          <w:szCs w:val="24"/>
          <w:lang w:val="pt-PT"/>
        </w:rPr>
        <w:t>d.1)</w:t>
      </w:r>
      <w:r w:rsidRPr="008E4031">
        <w:rPr>
          <w:rFonts w:ascii="Arial" w:eastAsia="Calibri" w:hAnsi="Arial" w:cs="Arial"/>
          <w:sz w:val="24"/>
          <w:szCs w:val="24"/>
          <w:lang w:val="pt-PT"/>
        </w:rPr>
        <w:tab/>
        <w:t>Equipara-se a fato da Administração, para fins do presente CONTRATO, qualquer ação ou omissão do MUNICÍPIO que retarde, agrave ou impeça a sua execução pela CONCESSIONÁRIA.</w:t>
      </w:r>
      <w:bookmarkEnd w:id="0"/>
    </w:p>
    <w:p w14:paraId="1CDC8DDB" w14:textId="2508DA0C" w:rsidR="00453518" w:rsidRPr="008E4031" w:rsidRDefault="00EE416D" w:rsidP="00453518">
      <w:pPr>
        <w:widowControl w:val="0"/>
        <w:tabs>
          <w:tab w:val="left" w:pos="0"/>
        </w:tabs>
        <w:autoSpaceDE w:val="0"/>
        <w:autoSpaceDN w:val="0"/>
        <w:spacing w:after="0" w:line="360" w:lineRule="auto"/>
        <w:jc w:val="both"/>
        <w:rPr>
          <w:rFonts w:ascii="Arial" w:eastAsia="Calibri" w:hAnsi="Arial" w:cs="Arial"/>
          <w:b/>
          <w:bCs/>
          <w:sz w:val="24"/>
          <w:szCs w:val="24"/>
        </w:rPr>
      </w:pPr>
      <w:r w:rsidRPr="008E4031">
        <w:rPr>
          <w:rFonts w:ascii="Arial" w:eastAsia="Calibri" w:hAnsi="Arial" w:cs="Arial"/>
          <w:b/>
          <w:bCs/>
          <w:sz w:val="24"/>
          <w:szCs w:val="24"/>
        </w:rPr>
        <w:lastRenderedPageBreak/>
        <w:t xml:space="preserve">2. </w:t>
      </w:r>
      <w:r w:rsidR="00453518" w:rsidRPr="008E4031">
        <w:rPr>
          <w:rFonts w:ascii="Arial" w:eastAsia="Calibri" w:hAnsi="Arial" w:cs="Arial"/>
          <w:b/>
          <w:bCs/>
          <w:sz w:val="24"/>
          <w:szCs w:val="24"/>
        </w:rPr>
        <w:t>MATRIZ DE RISCOS E ALOCAÇÃO</w:t>
      </w:r>
    </w:p>
    <w:p w14:paraId="51079CA6" w14:textId="77777777" w:rsidR="00344A4C" w:rsidRPr="008E4031" w:rsidRDefault="00344A4C" w:rsidP="00453518">
      <w:pPr>
        <w:widowControl w:val="0"/>
        <w:tabs>
          <w:tab w:val="left" w:pos="0"/>
        </w:tabs>
        <w:autoSpaceDE w:val="0"/>
        <w:autoSpaceDN w:val="0"/>
        <w:spacing w:after="0" w:line="360" w:lineRule="auto"/>
        <w:jc w:val="both"/>
        <w:rPr>
          <w:rFonts w:ascii="Arial" w:eastAsia="Calibri" w:hAnsi="Arial" w:cs="Arial"/>
          <w:b/>
          <w:bCs/>
          <w:sz w:val="24"/>
          <w:szCs w:val="24"/>
        </w:rPr>
      </w:pPr>
    </w:p>
    <w:p w14:paraId="543AC35A" w14:textId="77777777" w:rsidR="00453518" w:rsidRPr="008E4031" w:rsidRDefault="00453518" w:rsidP="00453518">
      <w:pPr>
        <w:widowControl w:val="0"/>
        <w:tabs>
          <w:tab w:val="left" w:pos="0"/>
        </w:tabs>
        <w:autoSpaceDE w:val="0"/>
        <w:autoSpaceDN w:val="0"/>
        <w:spacing w:after="0" w:line="360" w:lineRule="auto"/>
        <w:jc w:val="both"/>
        <w:rPr>
          <w:rFonts w:ascii="Arial" w:eastAsia="Calibri" w:hAnsi="Arial" w:cs="Arial"/>
          <w:b/>
          <w:bCs/>
          <w:sz w:val="24"/>
          <w:szCs w:val="24"/>
        </w:rPr>
      </w:pPr>
    </w:p>
    <w:tbl>
      <w:tblPr>
        <w:tblStyle w:val="Tabelacomgrade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8"/>
        <w:gridCol w:w="4159"/>
        <w:gridCol w:w="2438"/>
        <w:gridCol w:w="3090"/>
        <w:gridCol w:w="3249"/>
      </w:tblGrid>
      <w:tr w:rsidR="00453518" w:rsidRPr="008E4031" w14:paraId="2965322B" w14:textId="77777777" w:rsidTr="009159D4">
        <w:trPr>
          <w:tblHeader/>
        </w:trPr>
        <w:tc>
          <w:tcPr>
            <w:tcW w:w="378" w:type="pct"/>
            <w:shd w:val="clear" w:color="auto" w:fill="D1D1D1" w:themeFill="background2" w:themeFillShade="E6"/>
            <w:vAlign w:val="center"/>
          </w:tcPr>
          <w:p w14:paraId="6D6547C2" w14:textId="77777777" w:rsidR="00453518" w:rsidRPr="008E4031" w:rsidRDefault="00453518" w:rsidP="009159D4">
            <w:pPr>
              <w:tabs>
                <w:tab w:val="left" w:pos="0"/>
              </w:tabs>
              <w:spacing w:line="360" w:lineRule="auto"/>
              <w:jc w:val="center"/>
              <w:rPr>
                <w:rFonts w:ascii="Arial" w:eastAsia="Calibri" w:hAnsi="Arial" w:cs="Arial"/>
                <w:b/>
                <w:bCs/>
                <w:sz w:val="20"/>
                <w:szCs w:val="20"/>
              </w:rPr>
            </w:pPr>
            <w:r w:rsidRPr="008E4031">
              <w:rPr>
                <w:rFonts w:ascii="Arial" w:eastAsia="Calibri" w:hAnsi="Arial" w:cs="Arial"/>
                <w:b/>
                <w:bCs/>
                <w:sz w:val="20"/>
                <w:szCs w:val="20"/>
              </w:rPr>
              <w:t>ITEM</w:t>
            </w:r>
          </w:p>
        </w:tc>
        <w:tc>
          <w:tcPr>
            <w:tcW w:w="1486" w:type="pct"/>
            <w:shd w:val="clear" w:color="auto" w:fill="D1D1D1" w:themeFill="background2" w:themeFillShade="E6"/>
            <w:vAlign w:val="center"/>
          </w:tcPr>
          <w:p w14:paraId="617EC52D" w14:textId="77777777" w:rsidR="00453518" w:rsidRPr="008E4031" w:rsidRDefault="00453518" w:rsidP="009159D4">
            <w:pPr>
              <w:tabs>
                <w:tab w:val="left" w:pos="0"/>
              </w:tabs>
              <w:spacing w:line="360" w:lineRule="auto"/>
              <w:jc w:val="center"/>
              <w:rPr>
                <w:rFonts w:ascii="Arial" w:eastAsia="Calibri" w:hAnsi="Arial" w:cs="Arial"/>
                <w:b/>
                <w:bCs/>
                <w:sz w:val="20"/>
                <w:szCs w:val="20"/>
              </w:rPr>
            </w:pPr>
            <w:r w:rsidRPr="008E4031">
              <w:rPr>
                <w:rFonts w:ascii="Arial" w:eastAsia="Calibri" w:hAnsi="Arial" w:cs="Arial"/>
                <w:b/>
                <w:bCs/>
                <w:sz w:val="20"/>
                <w:szCs w:val="20"/>
              </w:rPr>
              <w:t>RISCO</w:t>
            </w:r>
          </w:p>
        </w:tc>
        <w:tc>
          <w:tcPr>
            <w:tcW w:w="871" w:type="pct"/>
            <w:shd w:val="clear" w:color="auto" w:fill="D1D1D1" w:themeFill="background2" w:themeFillShade="E6"/>
            <w:vAlign w:val="center"/>
          </w:tcPr>
          <w:p w14:paraId="575F382C" w14:textId="77777777" w:rsidR="00453518" w:rsidRPr="008E4031" w:rsidRDefault="00453518" w:rsidP="009159D4">
            <w:pPr>
              <w:tabs>
                <w:tab w:val="left" w:pos="0"/>
              </w:tabs>
              <w:spacing w:line="360" w:lineRule="auto"/>
              <w:jc w:val="center"/>
              <w:rPr>
                <w:rFonts w:ascii="Arial" w:eastAsia="Calibri" w:hAnsi="Arial" w:cs="Arial"/>
                <w:b/>
                <w:bCs/>
                <w:sz w:val="20"/>
                <w:szCs w:val="20"/>
              </w:rPr>
            </w:pPr>
            <w:r w:rsidRPr="008E4031">
              <w:rPr>
                <w:rFonts w:ascii="Arial" w:eastAsia="Calibri" w:hAnsi="Arial" w:cs="Arial"/>
                <w:b/>
                <w:bCs/>
                <w:sz w:val="20"/>
                <w:szCs w:val="20"/>
              </w:rPr>
              <w:t>CONCEDENTE</w:t>
            </w:r>
          </w:p>
        </w:tc>
        <w:tc>
          <w:tcPr>
            <w:tcW w:w="1104" w:type="pct"/>
            <w:shd w:val="clear" w:color="auto" w:fill="D1D1D1" w:themeFill="background2" w:themeFillShade="E6"/>
            <w:vAlign w:val="center"/>
          </w:tcPr>
          <w:p w14:paraId="7AFACE3E" w14:textId="77777777" w:rsidR="00453518" w:rsidRPr="008E4031" w:rsidRDefault="00453518" w:rsidP="009159D4">
            <w:pPr>
              <w:tabs>
                <w:tab w:val="left" w:pos="0"/>
              </w:tabs>
              <w:spacing w:line="360" w:lineRule="auto"/>
              <w:jc w:val="center"/>
              <w:rPr>
                <w:rFonts w:ascii="Arial" w:eastAsia="Calibri" w:hAnsi="Arial" w:cs="Arial"/>
                <w:b/>
                <w:bCs/>
                <w:sz w:val="20"/>
                <w:szCs w:val="20"/>
              </w:rPr>
            </w:pPr>
            <w:r w:rsidRPr="008E4031">
              <w:rPr>
                <w:rFonts w:ascii="Arial" w:eastAsia="Calibri" w:hAnsi="Arial" w:cs="Arial"/>
                <w:b/>
                <w:bCs/>
                <w:sz w:val="20"/>
                <w:szCs w:val="20"/>
              </w:rPr>
              <w:t>CONCESSIONÁRIA</w:t>
            </w:r>
          </w:p>
        </w:tc>
        <w:tc>
          <w:tcPr>
            <w:tcW w:w="1161" w:type="pct"/>
            <w:shd w:val="clear" w:color="auto" w:fill="D1D1D1" w:themeFill="background2" w:themeFillShade="E6"/>
          </w:tcPr>
          <w:p w14:paraId="02C70DB3" w14:textId="77777777" w:rsidR="00453518" w:rsidRPr="008E4031" w:rsidRDefault="00453518" w:rsidP="009159D4">
            <w:pPr>
              <w:tabs>
                <w:tab w:val="left" w:pos="0"/>
              </w:tabs>
              <w:spacing w:line="360" w:lineRule="auto"/>
              <w:jc w:val="center"/>
              <w:rPr>
                <w:rFonts w:ascii="Arial" w:eastAsia="Calibri" w:hAnsi="Arial" w:cs="Arial"/>
                <w:b/>
                <w:bCs/>
                <w:sz w:val="20"/>
                <w:szCs w:val="20"/>
              </w:rPr>
            </w:pPr>
            <w:r w:rsidRPr="008E4031">
              <w:rPr>
                <w:rFonts w:ascii="Arial" w:eastAsia="Calibri" w:hAnsi="Arial" w:cs="Arial"/>
                <w:b/>
                <w:bCs/>
                <w:sz w:val="20"/>
                <w:szCs w:val="20"/>
              </w:rPr>
              <w:t>MEDIDA MITIGATÓRIA</w:t>
            </w:r>
          </w:p>
        </w:tc>
      </w:tr>
      <w:tr w:rsidR="00453518" w:rsidRPr="008E4031" w14:paraId="5A79F553" w14:textId="77777777" w:rsidTr="009159D4">
        <w:tc>
          <w:tcPr>
            <w:tcW w:w="378" w:type="pct"/>
            <w:shd w:val="clear" w:color="auto" w:fill="D1D1D1" w:themeFill="background2" w:themeFillShade="E6"/>
            <w:vAlign w:val="center"/>
          </w:tcPr>
          <w:p w14:paraId="2A42608F" w14:textId="77777777" w:rsidR="00453518" w:rsidRPr="008E4031" w:rsidRDefault="00453518" w:rsidP="009159D4">
            <w:pPr>
              <w:tabs>
                <w:tab w:val="left" w:pos="0"/>
              </w:tabs>
              <w:spacing w:line="360" w:lineRule="auto"/>
              <w:jc w:val="center"/>
              <w:rPr>
                <w:rFonts w:ascii="Arial" w:eastAsia="Calibri" w:hAnsi="Arial" w:cs="Arial"/>
                <w:b/>
                <w:bCs/>
                <w:sz w:val="20"/>
                <w:szCs w:val="20"/>
              </w:rPr>
            </w:pPr>
            <w:r w:rsidRPr="008E4031">
              <w:rPr>
                <w:rFonts w:ascii="Arial" w:eastAsia="Calibri" w:hAnsi="Arial" w:cs="Arial"/>
                <w:b/>
                <w:bCs/>
                <w:sz w:val="20"/>
                <w:szCs w:val="20"/>
              </w:rPr>
              <w:t>1</w:t>
            </w:r>
          </w:p>
        </w:tc>
        <w:tc>
          <w:tcPr>
            <w:tcW w:w="4622" w:type="pct"/>
            <w:gridSpan w:val="4"/>
            <w:shd w:val="clear" w:color="auto" w:fill="D1D1D1" w:themeFill="background2" w:themeFillShade="E6"/>
            <w:vAlign w:val="center"/>
          </w:tcPr>
          <w:p w14:paraId="4F7F1CA0" w14:textId="77777777" w:rsidR="00453518" w:rsidRPr="008E4031" w:rsidRDefault="00453518" w:rsidP="009159D4">
            <w:pPr>
              <w:tabs>
                <w:tab w:val="left" w:pos="0"/>
              </w:tabs>
              <w:spacing w:line="360" w:lineRule="auto"/>
              <w:jc w:val="center"/>
              <w:rPr>
                <w:rFonts w:ascii="Arial" w:eastAsia="Calibri" w:hAnsi="Arial" w:cs="Arial"/>
                <w:b/>
                <w:bCs/>
                <w:sz w:val="20"/>
                <w:szCs w:val="20"/>
              </w:rPr>
            </w:pPr>
            <w:r w:rsidRPr="008E4031">
              <w:rPr>
                <w:rFonts w:ascii="Arial" w:eastAsia="Calibri" w:hAnsi="Arial" w:cs="Arial"/>
                <w:b/>
                <w:bCs/>
                <w:sz w:val="20"/>
                <w:szCs w:val="20"/>
              </w:rPr>
              <w:t>Riscos Legais/Regulatórios</w:t>
            </w:r>
          </w:p>
        </w:tc>
      </w:tr>
      <w:tr w:rsidR="00453518" w:rsidRPr="008E4031" w14:paraId="53BD7A96" w14:textId="77777777" w:rsidTr="009159D4">
        <w:tc>
          <w:tcPr>
            <w:tcW w:w="378" w:type="pct"/>
            <w:vAlign w:val="center"/>
          </w:tcPr>
          <w:p w14:paraId="13C54AC5" w14:textId="77777777" w:rsidR="00453518" w:rsidRPr="008E4031" w:rsidRDefault="00453518" w:rsidP="009159D4">
            <w:pPr>
              <w:tabs>
                <w:tab w:val="left" w:pos="0"/>
              </w:tabs>
              <w:spacing w:line="360" w:lineRule="auto"/>
              <w:jc w:val="center"/>
              <w:rPr>
                <w:rFonts w:ascii="Arial" w:eastAsia="Calibri" w:hAnsi="Arial" w:cs="Arial"/>
                <w:sz w:val="20"/>
                <w:szCs w:val="20"/>
              </w:rPr>
            </w:pPr>
            <w:r w:rsidRPr="008E4031">
              <w:rPr>
                <w:rFonts w:ascii="Arial" w:eastAsia="Calibri" w:hAnsi="Arial" w:cs="Arial"/>
                <w:sz w:val="20"/>
                <w:szCs w:val="20"/>
              </w:rPr>
              <w:t>1.1</w:t>
            </w:r>
          </w:p>
        </w:tc>
        <w:tc>
          <w:tcPr>
            <w:tcW w:w="1486" w:type="pct"/>
            <w:vAlign w:val="center"/>
          </w:tcPr>
          <w:p w14:paraId="12D22456"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Obtenção de licenças, permissões e autorizações necessárias à execução do objeto deste CONTRATO, ressalvadas as hipóteses em que o atraso e/ou não obtenção de licenças, permissões e autorizações sejam imputáveis à ação ou omissão do órgão ou entidade da Administração Pública responsável, quando a CONCESSIONÁRIA será eximida de responsabilidade e/ou descontos relativos aos INDICADORES DE DESEMPENHO.</w:t>
            </w:r>
          </w:p>
        </w:tc>
        <w:tc>
          <w:tcPr>
            <w:tcW w:w="871" w:type="pct"/>
            <w:vAlign w:val="center"/>
          </w:tcPr>
          <w:p w14:paraId="22C8B6A2" w14:textId="77777777" w:rsidR="00453518" w:rsidRPr="008E4031" w:rsidRDefault="00453518" w:rsidP="009159D4">
            <w:pPr>
              <w:tabs>
                <w:tab w:val="left" w:pos="0"/>
              </w:tabs>
              <w:spacing w:line="360" w:lineRule="auto"/>
              <w:jc w:val="center"/>
              <w:rPr>
                <w:rFonts w:ascii="Arial" w:eastAsia="Calibri" w:hAnsi="Arial" w:cs="Arial"/>
                <w:b/>
                <w:bCs/>
                <w:sz w:val="20"/>
                <w:szCs w:val="20"/>
                <w:lang w:val="pt-BR"/>
              </w:rPr>
            </w:pPr>
          </w:p>
        </w:tc>
        <w:tc>
          <w:tcPr>
            <w:tcW w:w="1104" w:type="pct"/>
            <w:vAlign w:val="center"/>
          </w:tcPr>
          <w:p w14:paraId="091331F5" w14:textId="77777777" w:rsidR="00453518" w:rsidRPr="008E4031" w:rsidRDefault="00453518" w:rsidP="009159D4">
            <w:pPr>
              <w:tabs>
                <w:tab w:val="left" w:pos="0"/>
              </w:tabs>
              <w:spacing w:line="360" w:lineRule="auto"/>
              <w:jc w:val="center"/>
              <w:rPr>
                <w:rFonts w:ascii="Arial" w:eastAsia="Calibri" w:hAnsi="Arial" w:cs="Arial"/>
                <w:b/>
                <w:bCs/>
                <w:sz w:val="20"/>
                <w:szCs w:val="20"/>
              </w:rPr>
            </w:pPr>
            <w:r w:rsidRPr="008E4031">
              <w:rPr>
                <w:rFonts w:ascii="Arial" w:eastAsia="Calibri" w:hAnsi="Arial" w:cs="Arial"/>
                <w:b/>
                <w:bCs/>
                <w:sz w:val="20"/>
                <w:szCs w:val="20"/>
              </w:rPr>
              <w:t>X</w:t>
            </w:r>
          </w:p>
        </w:tc>
        <w:tc>
          <w:tcPr>
            <w:tcW w:w="1161" w:type="pct"/>
          </w:tcPr>
          <w:p w14:paraId="407033F5"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Análise adequada das diretrizes de licenciamento previstas no EDITAL e nas normas locais;</w:t>
            </w:r>
          </w:p>
          <w:p w14:paraId="2B86216F" w14:textId="77777777" w:rsidR="00453518" w:rsidRPr="008E4031" w:rsidRDefault="00453518" w:rsidP="009159D4">
            <w:pPr>
              <w:tabs>
                <w:tab w:val="left" w:pos="0"/>
              </w:tabs>
              <w:spacing w:line="360" w:lineRule="auto"/>
              <w:jc w:val="both"/>
              <w:rPr>
                <w:rFonts w:ascii="Arial" w:eastAsia="Calibri" w:hAnsi="Arial" w:cs="Arial"/>
                <w:b/>
                <w:bCs/>
                <w:sz w:val="20"/>
                <w:szCs w:val="20"/>
                <w:lang w:val="pt-BR"/>
              </w:rPr>
            </w:pPr>
            <w:r w:rsidRPr="008E4031">
              <w:rPr>
                <w:rFonts w:ascii="Arial" w:eastAsia="Calibri" w:hAnsi="Arial" w:cs="Arial"/>
                <w:sz w:val="20"/>
                <w:szCs w:val="20"/>
                <w:lang w:val="pt-BR"/>
              </w:rPr>
              <w:t>Boa relação com o órgão ambiental responsável.</w:t>
            </w:r>
          </w:p>
        </w:tc>
      </w:tr>
      <w:tr w:rsidR="00453518" w:rsidRPr="008E4031" w14:paraId="59224048" w14:textId="77777777" w:rsidTr="009159D4">
        <w:tc>
          <w:tcPr>
            <w:tcW w:w="378" w:type="pct"/>
            <w:vAlign w:val="center"/>
          </w:tcPr>
          <w:p w14:paraId="2714AF79" w14:textId="77777777" w:rsidR="00453518" w:rsidRPr="008E4031" w:rsidRDefault="00453518" w:rsidP="009159D4">
            <w:pPr>
              <w:tabs>
                <w:tab w:val="left" w:pos="0"/>
              </w:tabs>
              <w:spacing w:line="360" w:lineRule="auto"/>
              <w:jc w:val="center"/>
              <w:rPr>
                <w:rFonts w:ascii="Arial" w:eastAsia="Calibri" w:hAnsi="Arial" w:cs="Arial"/>
                <w:sz w:val="20"/>
                <w:szCs w:val="20"/>
              </w:rPr>
            </w:pPr>
            <w:r w:rsidRPr="008E4031">
              <w:rPr>
                <w:rFonts w:ascii="Arial" w:eastAsia="Calibri" w:hAnsi="Arial" w:cs="Arial"/>
                <w:sz w:val="20"/>
                <w:szCs w:val="20"/>
              </w:rPr>
              <w:t>1.2</w:t>
            </w:r>
          </w:p>
        </w:tc>
        <w:tc>
          <w:tcPr>
            <w:tcW w:w="1486" w:type="pct"/>
            <w:vAlign w:val="center"/>
          </w:tcPr>
          <w:p w14:paraId="5F9C8CC5"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Descumprimento, pela ENTIDADE REGULADORA E FISCALIZADORA e/ou MUNICÍPIO, de suas obrigações contratuais, regulamentares ou legais, incluindo, mas não se limitando, ao descumprimento de prazos a eles aplicáveis, previstos neste CONTRATO e/ou na legislação vigente</w:t>
            </w:r>
          </w:p>
        </w:tc>
        <w:tc>
          <w:tcPr>
            <w:tcW w:w="871" w:type="pct"/>
            <w:vAlign w:val="center"/>
          </w:tcPr>
          <w:p w14:paraId="13D15D47" w14:textId="77777777" w:rsidR="00453518" w:rsidRPr="008E4031" w:rsidRDefault="00453518" w:rsidP="009159D4">
            <w:pPr>
              <w:tabs>
                <w:tab w:val="left" w:pos="0"/>
              </w:tabs>
              <w:spacing w:line="360" w:lineRule="auto"/>
              <w:jc w:val="center"/>
              <w:rPr>
                <w:rFonts w:ascii="Arial" w:eastAsia="Calibri" w:hAnsi="Arial" w:cs="Arial"/>
                <w:b/>
                <w:bCs/>
                <w:sz w:val="20"/>
                <w:szCs w:val="20"/>
              </w:rPr>
            </w:pPr>
            <w:r w:rsidRPr="008E4031">
              <w:rPr>
                <w:rFonts w:ascii="Arial" w:eastAsia="Calibri" w:hAnsi="Arial" w:cs="Arial"/>
                <w:b/>
                <w:bCs/>
                <w:sz w:val="20"/>
                <w:szCs w:val="20"/>
              </w:rPr>
              <w:t>X</w:t>
            </w:r>
          </w:p>
        </w:tc>
        <w:tc>
          <w:tcPr>
            <w:tcW w:w="1104" w:type="pct"/>
            <w:vAlign w:val="center"/>
          </w:tcPr>
          <w:p w14:paraId="61F41BFF" w14:textId="77777777" w:rsidR="00453518" w:rsidRPr="008E4031" w:rsidRDefault="00453518" w:rsidP="009159D4">
            <w:pPr>
              <w:tabs>
                <w:tab w:val="left" w:pos="0"/>
              </w:tabs>
              <w:spacing w:line="360" w:lineRule="auto"/>
              <w:jc w:val="center"/>
              <w:rPr>
                <w:rFonts w:ascii="Arial" w:eastAsia="Calibri" w:hAnsi="Arial" w:cs="Arial"/>
                <w:sz w:val="20"/>
                <w:szCs w:val="20"/>
              </w:rPr>
            </w:pPr>
          </w:p>
        </w:tc>
        <w:tc>
          <w:tcPr>
            <w:tcW w:w="1161" w:type="pct"/>
          </w:tcPr>
          <w:p w14:paraId="6CE2F01B"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Previsão no contrato de concessão quanto ao papel da agência reguladora e prazos específicos para o cumprimento das medidas de sua incumbência.</w:t>
            </w:r>
          </w:p>
        </w:tc>
      </w:tr>
      <w:tr w:rsidR="00453518" w:rsidRPr="008E4031" w14:paraId="0D2F3439" w14:textId="77777777" w:rsidTr="009159D4">
        <w:tc>
          <w:tcPr>
            <w:tcW w:w="378" w:type="pct"/>
            <w:vAlign w:val="center"/>
          </w:tcPr>
          <w:p w14:paraId="1208E965" w14:textId="77777777" w:rsidR="00453518" w:rsidRPr="008E4031" w:rsidRDefault="00453518" w:rsidP="009159D4">
            <w:pPr>
              <w:tabs>
                <w:tab w:val="left" w:pos="0"/>
              </w:tabs>
              <w:spacing w:line="360" w:lineRule="auto"/>
              <w:jc w:val="center"/>
              <w:rPr>
                <w:rFonts w:ascii="Arial" w:eastAsia="Calibri" w:hAnsi="Arial" w:cs="Arial"/>
                <w:sz w:val="20"/>
                <w:szCs w:val="20"/>
              </w:rPr>
            </w:pPr>
            <w:r w:rsidRPr="008E4031">
              <w:rPr>
                <w:rFonts w:ascii="Arial" w:eastAsia="Calibri" w:hAnsi="Arial" w:cs="Arial"/>
                <w:sz w:val="20"/>
                <w:szCs w:val="20"/>
              </w:rPr>
              <w:lastRenderedPageBreak/>
              <w:t>1.3</w:t>
            </w:r>
          </w:p>
        </w:tc>
        <w:tc>
          <w:tcPr>
            <w:tcW w:w="1486" w:type="pct"/>
            <w:vAlign w:val="center"/>
          </w:tcPr>
          <w:p w14:paraId="7AEE75FE"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Edição de normas aplicáveis à CONCESSÃO ou outras determinações da ENTIDADE REGULADORA E FISCALIZADORA que repercutam na alteração dos INDICADORES DE DESEMPENHO previstos no ANEXO D – INDICADORES DE DESEMPENHO E METAS DE ATENDIMENTO do CONTRATO, bem como outras condições para a prestação dos SERVIÇOS</w:t>
            </w:r>
          </w:p>
        </w:tc>
        <w:tc>
          <w:tcPr>
            <w:tcW w:w="871" w:type="pct"/>
            <w:vAlign w:val="center"/>
          </w:tcPr>
          <w:p w14:paraId="29319B38" w14:textId="77777777" w:rsidR="00453518" w:rsidRPr="008E4031" w:rsidRDefault="00453518" w:rsidP="009159D4">
            <w:pPr>
              <w:tabs>
                <w:tab w:val="left" w:pos="0"/>
              </w:tabs>
              <w:spacing w:line="360" w:lineRule="auto"/>
              <w:jc w:val="center"/>
              <w:rPr>
                <w:rFonts w:ascii="Arial" w:eastAsia="Calibri" w:hAnsi="Arial" w:cs="Arial"/>
                <w:b/>
                <w:bCs/>
                <w:sz w:val="20"/>
                <w:szCs w:val="20"/>
              </w:rPr>
            </w:pPr>
            <w:r w:rsidRPr="008E4031">
              <w:rPr>
                <w:rFonts w:ascii="Arial" w:eastAsia="Calibri" w:hAnsi="Arial" w:cs="Arial"/>
                <w:b/>
                <w:bCs/>
                <w:sz w:val="20"/>
                <w:szCs w:val="20"/>
              </w:rPr>
              <w:t>X</w:t>
            </w:r>
          </w:p>
        </w:tc>
        <w:tc>
          <w:tcPr>
            <w:tcW w:w="1104" w:type="pct"/>
            <w:vAlign w:val="center"/>
          </w:tcPr>
          <w:p w14:paraId="6F1C7641" w14:textId="77777777" w:rsidR="00453518" w:rsidRPr="008E4031" w:rsidRDefault="00453518" w:rsidP="009159D4">
            <w:pPr>
              <w:tabs>
                <w:tab w:val="left" w:pos="0"/>
              </w:tabs>
              <w:spacing w:line="360" w:lineRule="auto"/>
              <w:jc w:val="center"/>
              <w:rPr>
                <w:rFonts w:ascii="Arial" w:eastAsia="Calibri" w:hAnsi="Arial" w:cs="Arial"/>
                <w:sz w:val="20"/>
                <w:szCs w:val="20"/>
              </w:rPr>
            </w:pPr>
          </w:p>
        </w:tc>
        <w:tc>
          <w:tcPr>
            <w:tcW w:w="1161" w:type="pct"/>
          </w:tcPr>
          <w:p w14:paraId="31F17D52" w14:textId="77777777" w:rsidR="00453518" w:rsidRPr="008E4031" w:rsidRDefault="00453518" w:rsidP="009159D4">
            <w:pPr>
              <w:tabs>
                <w:tab w:val="left" w:pos="0"/>
              </w:tabs>
              <w:spacing w:line="360" w:lineRule="auto"/>
              <w:rPr>
                <w:rFonts w:ascii="Arial" w:eastAsia="Calibri" w:hAnsi="Arial" w:cs="Arial"/>
                <w:sz w:val="20"/>
                <w:szCs w:val="20"/>
                <w:lang w:val="pt-BR"/>
              </w:rPr>
            </w:pPr>
            <w:r w:rsidRPr="008E4031">
              <w:rPr>
                <w:rFonts w:ascii="Arial" w:eastAsia="Calibri" w:hAnsi="Arial" w:cs="Arial"/>
                <w:sz w:val="20"/>
                <w:szCs w:val="20"/>
                <w:lang w:val="pt-BR"/>
              </w:rPr>
              <w:t>Previsão no contrato de concessão quanto ao papel da agência reguladora;</w:t>
            </w:r>
          </w:p>
          <w:p w14:paraId="1861873C"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Adequação dos indicadores de desempenho e metas de atendimento;</w:t>
            </w:r>
          </w:p>
          <w:p w14:paraId="708DD778"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Previsão contratual de reequilíbrio econômico-financeiro.</w:t>
            </w:r>
          </w:p>
          <w:p w14:paraId="0C900C29" w14:textId="77777777" w:rsidR="00453518" w:rsidRPr="008E4031" w:rsidRDefault="00453518" w:rsidP="009159D4">
            <w:pPr>
              <w:tabs>
                <w:tab w:val="left" w:pos="0"/>
              </w:tabs>
              <w:spacing w:line="360" w:lineRule="auto"/>
              <w:jc w:val="center"/>
              <w:rPr>
                <w:rFonts w:ascii="Arial" w:eastAsia="Calibri" w:hAnsi="Arial" w:cs="Arial"/>
                <w:sz w:val="20"/>
                <w:szCs w:val="20"/>
                <w:lang w:val="pt-BR"/>
              </w:rPr>
            </w:pPr>
          </w:p>
        </w:tc>
      </w:tr>
      <w:tr w:rsidR="00453518" w:rsidRPr="008E4031" w14:paraId="432DD537" w14:textId="77777777" w:rsidTr="009159D4">
        <w:tc>
          <w:tcPr>
            <w:tcW w:w="378" w:type="pct"/>
            <w:vAlign w:val="center"/>
          </w:tcPr>
          <w:p w14:paraId="66F33271" w14:textId="77777777" w:rsidR="00453518" w:rsidRPr="008E4031" w:rsidRDefault="00453518" w:rsidP="009159D4">
            <w:pPr>
              <w:tabs>
                <w:tab w:val="left" w:pos="0"/>
              </w:tabs>
              <w:spacing w:line="360" w:lineRule="auto"/>
              <w:jc w:val="center"/>
              <w:rPr>
                <w:rFonts w:ascii="Arial" w:eastAsia="Calibri" w:hAnsi="Arial" w:cs="Arial"/>
                <w:sz w:val="20"/>
                <w:szCs w:val="20"/>
              </w:rPr>
            </w:pPr>
            <w:r w:rsidRPr="008E4031">
              <w:rPr>
                <w:rFonts w:ascii="Arial" w:eastAsia="Calibri" w:hAnsi="Arial" w:cs="Arial"/>
                <w:sz w:val="20"/>
                <w:szCs w:val="20"/>
              </w:rPr>
              <w:t>1.4</w:t>
            </w:r>
          </w:p>
        </w:tc>
        <w:tc>
          <w:tcPr>
            <w:tcW w:w="1486" w:type="pct"/>
            <w:vAlign w:val="center"/>
          </w:tcPr>
          <w:p w14:paraId="1AE2FAAF"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Excetuados os tributos sobre a renda, a criação, alteração ou extinção de tributos ou encargos legais ou o advento de novas disposições, que impactem os custos e/ou receitas da CONCESSIONÁRIA, tanto para mais quanto para menos, em conformidade com o disposto no § 3º, do artigo 9º, da Lei federal nº 8.987/95</w:t>
            </w:r>
          </w:p>
        </w:tc>
        <w:tc>
          <w:tcPr>
            <w:tcW w:w="871" w:type="pct"/>
            <w:vAlign w:val="center"/>
          </w:tcPr>
          <w:p w14:paraId="10B7D90E" w14:textId="77777777" w:rsidR="00453518" w:rsidRPr="008E4031" w:rsidRDefault="00453518" w:rsidP="009159D4">
            <w:pPr>
              <w:tabs>
                <w:tab w:val="left" w:pos="0"/>
              </w:tabs>
              <w:spacing w:line="360" w:lineRule="auto"/>
              <w:jc w:val="center"/>
              <w:rPr>
                <w:rFonts w:ascii="Arial" w:eastAsia="Calibri" w:hAnsi="Arial" w:cs="Arial"/>
                <w:b/>
                <w:bCs/>
                <w:sz w:val="20"/>
                <w:szCs w:val="20"/>
              </w:rPr>
            </w:pPr>
            <w:r w:rsidRPr="008E4031">
              <w:rPr>
                <w:rFonts w:ascii="Arial" w:eastAsia="Calibri" w:hAnsi="Arial" w:cs="Arial"/>
                <w:b/>
                <w:bCs/>
                <w:sz w:val="20"/>
                <w:szCs w:val="20"/>
              </w:rPr>
              <w:t>X</w:t>
            </w:r>
          </w:p>
        </w:tc>
        <w:tc>
          <w:tcPr>
            <w:tcW w:w="1104" w:type="pct"/>
            <w:vAlign w:val="center"/>
          </w:tcPr>
          <w:p w14:paraId="780E9A84" w14:textId="77777777" w:rsidR="00453518" w:rsidRPr="008E4031" w:rsidRDefault="00453518" w:rsidP="009159D4">
            <w:pPr>
              <w:tabs>
                <w:tab w:val="left" w:pos="0"/>
              </w:tabs>
              <w:spacing w:line="360" w:lineRule="auto"/>
              <w:jc w:val="center"/>
              <w:rPr>
                <w:rFonts w:ascii="Arial" w:eastAsia="Calibri" w:hAnsi="Arial" w:cs="Arial"/>
                <w:sz w:val="20"/>
                <w:szCs w:val="20"/>
              </w:rPr>
            </w:pPr>
          </w:p>
        </w:tc>
        <w:tc>
          <w:tcPr>
            <w:tcW w:w="1161" w:type="pct"/>
          </w:tcPr>
          <w:p w14:paraId="634AAF24"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Previsão contratual de reequilíbrio econômico-financeiro.</w:t>
            </w:r>
          </w:p>
        </w:tc>
      </w:tr>
      <w:tr w:rsidR="00453518" w:rsidRPr="008E4031" w14:paraId="70837EFD" w14:textId="77777777" w:rsidTr="009159D4">
        <w:tc>
          <w:tcPr>
            <w:tcW w:w="378" w:type="pct"/>
            <w:vAlign w:val="center"/>
          </w:tcPr>
          <w:p w14:paraId="5059705A" w14:textId="77777777" w:rsidR="00453518" w:rsidRPr="008E4031" w:rsidRDefault="00453518" w:rsidP="009159D4">
            <w:pPr>
              <w:tabs>
                <w:tab w:val="left" w:pos="0"/>
              </w:tabs>
              <w:spacing w:line="360" w:lineRule="auto"/>
              <w:jc w:val="center"/>
              <w:rPr>
                <w:rFonts w:ascii="Arial" w:eastAsia="Calibri" w:hAnsi="Arial" w:cs="Arial"/>
                <w:sz w:val="20"/>
                <w:szCs w:val="20"/>
              </w:rPr>
            </w:pPr>
            <w:r w:rsidRPr="008E4031">
              <w:rPr>
                <w:rFonts w:ascii="Arial" w:eastAsia="Calibri" w:hAnsi="Arial" w:cs="Arial"/>
                <w:sz w:val="20"/>
                <w:szCs w:val="20"/>
              </w:rPr>
              <w:t>1.5</w:t>
            </w:r>
          </w:p>
        </w:tc>
        <w:tc>
          <w:tcPr>
            <w:tcW w:w="1486" w:type="pct"/>
            <w:vAlign w:val="center"/>
          </w:tcPr>
          <w:p w14:paraId="12381094"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Alteração legislativa de caráter específico que produza impacto direto sobre as receitas da CONCESSIONÁRIA, tais como as que concedam isenção, redução, desconto ou qualquer outro privilégio tributário ou tarifário</w:t>
            </w:r>
          </w:p>
        </w:tc>
        <w:tc>
          <w:tcPr>
            <w:tcW w:w="871" w:type="pct"/>
            <w:vAlign w:val="center"/>
          </w:tcPr>
          <w:p w14:paraId="0BE0B61D" w14:textId="77777777" w:rsidR="00453518" w:rsidRPr="008E4031" w:rsidRDefault="00453518" w:rsidP="009159D4">
            <w:pPr>
              <w:tabs>
                <w:tab w:val="left" w:pos="0"/>
              </w:tabs>
              <w:spacing w:line="360" w:lineRule="auto"/>
              <w:jc w:val="center"/>
              <w:rPr>
                <w:rFonts w:ascii="Arial" w:eastAsia="Calibri" w:hAnsi="Arial" w:cs="Arial"/>
                <w:b/>
                <w:bCs/>
                <w:sz w:val="20"/>
                <w:szCs w:val="20"/>
              </w:rPr>
            </w:pPr>
            <w:r w:rsidRPr="008E4031">
              <w:rPr>
                <w:rFonts w:ascii="Arial" w:eastAsia="Calibri" w:hAnsi="Arial" w:cs="Arial"/>
                <w:b/>
                <w:bCs/>
                <w:sz w:val="20"/>
                <w:szCs w:val="20"/>
              </w:rPr>
              <w:t>X</w:t>
            </w:r>
          </w:p>
        </w:tc>
        <w:tc>
          <w:tcPr>
            <w:tcW w:w="1104" w:type="pct"/>
            <w:vAlign w:val="center"/>
          </w:tcPr>
          <w:p w14:paraId="46B740CA" w14:textId="77777777" w:rsidR="00453518" w:rsidRPr="008E4031" w:rsidRDefault="00453518" w:rsidP="009159D4">
            <w:pPr>
              <w:tabs>
                <w:tab w:val="left" w:pos="0"/>
              </w:tabs>
              <w:spacing w:line="360" w:lineRule="auto"/>
              <w:jc w:val="center"/>
              <w:rPr>
                <w:rFonts w:ascii="Arial" w:eastAsia="Calibri" w:hAnsi="Arial" w:cs="Arial"/>
                <w:sz w:val="20"/>
                <w:szCs w:val="20"/>
              </w:rPr>
            </w:pPr>
          </w:p>
        </w:tc>
        <w:tc>
          <w:tcPr>
            <w:tcW w:w="1161" w:type="pct"/>
          </w:tcPr>
          <w:p w14:paraId="7F3D5F71"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Previsão contratual de reequilíbrio econômico-financeiro.</w:t>
            </w:r>
          </w:p>
        </w:tc>
      </w:tr>
      <w:tr w:rsidR="00453518" w:rsidRPr="008E4031" w14:paraId="19A46F39" w14:textId="77777777" w:rsidTr="009159D4">
        <w:tc>
          <w:tcPr>
            <w:tcW w:w="378" w:type="pct"/>
            <w:vAlign w:val="center"/>
          </w:tcPr>
          <w:p w14:paraId="7FABA35F" w14:textId="77777777" w:rsidR="00453518" w:rsidRPr="008E4031" w:rsidRDefault="00453518" w:rsidP="009159D4">
            <w:pPr>
              <w:tabs>
                <w:tab w:val="left" w:pos="0"/>
              </w:tabs>
              <w:spacing w:line="360" w:lineRule="auto"/>
              <w:jc w:val="center"/>
              <w:rPr>
                <w:rFonts w:ascii="Arial" w:eastAsia="Calibri" w:hAnsi="Arial" w:cs="Arial"/>
                <w:sz w:val="20"/>
                <w:szCs w:val="20"/>
              </w:rPr>
            </w:pPr>
            <w:r w:rsidRPr="008E4031">
              <w:rPr>
                <w:rFonts w:ascii="Arial" w:eastAsia="Calibri" w:hAnsi="Arial" w:cs="Arial"/>
                <w:sz w:val="20"/>
                <w:szCs w:val="20"/>
              </w:rPr>
              <w:lastRenderedPageBreak/>
              <w:t>1.6</w:t>
            </w:r>
          </w:p>
        </w:tc>
        <w:tc>
          <w:tcPr>
            <w:tcW w:w="1486" w:type="pct"/>
            <w:vAlign w:val="center"/>
          </w:tcPr>
          <w:p w14:paraId="76A77044"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Impedimentos ou atrasos à transferência da prestação do serviço para o novo prestador, em razão de fatos não imputados a ele, que afetem a execução do contrato.</w:t>
            </w:r>
          </w:p>
        </w:tc>
        <w:tc>
          <w:tcPr>
            <w:tcW w:w="871" w:type="pct"/>
            <w:vAlign w:val="center"/>
          </w:tcPr>
          <w:p w14:paraId="108ACB2E" w14:textId="77777777" w:rsidR="00453518" w:rsidRPr="008E4031" w:rsidRDefault="00453518" w:rsidP="009159D4">
            <w:pPr>
              <w:tabs>
                <w:tab w:val="left" w:pos="0"/>
              </w:tabs>
              <w:spacing w:line="360" w:lineRule="auto"/>
              <w:jc w:val="center"/>
              <w:rPr>
                <w:rFonts w:ascii="Arial" w:eastAsia="Calibri" w:hAnsi="Arial" w:cs="Arial"/>
                <w:b/>
                <w:bCs/>
                <w:sz w:val="20"/>
                <w:szCs w:val="20"/>
              </w:rPr>
            </w:pPr>
            <w:r w:rsidRPr="008E4031">
              <w:rPr>
                <w:rFonts w:ascii="Arial" w:eastAsia="Calibri" w:hAnsi="Arial" w:cs="Arial"/>
                <w:b/>
                <w:bCs/>
                <w:sz w:val="20"/>
                <w:szCs w:val="20"/>
              </w:rPr>
              <w:t>X</w:t>
            </w:r>
          </w:p>
        </w:tc>
        <w:tc>
          <w:tcPr>
            <w:tcW w:w="1104" w:type="pct"/>
            <w:vAlign w:val="center"/>
          </w:tcPr>
          <w:p w14:paraId="37A15B89" w14:textId="77777777" w:rsidR="00453518" w:rsidRPr="008E4031" w:rsidRDefault="00453518" w:rsidP="009159D4">
            <w:pPr>
              <w:tabs>
                <w:tab w:val="left" w:pos="0"/>
              </w:tabs>
              <w:spacing w:line="360" w:lineRule="auto"/>
              <w:jc w:val="center"/>
              <w:rPr>
                <w:rFonts w:ascii="Arial" w:eastAsia="Calibri" w:hAnsi="Arial" w:cs="Arial"/>
                <w:sz w:val="20"/>
                <w:szCs w:val="20"/>
              </w:rPr>
            </w:pPr>
          </w:p>
        </w:tc>
        <w:tc>
          <w:tcPr>
            <w:tcW w:w="1161" w:type="pct"/>
          </w:tcPr>
          <w:p w14:paraId="4441569C"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Previsão de reequilíbrio econômico-financeiro.</w:t>
            </w:r>
          </w:p>
        </w:tc>
      </w:tr>
      <w:tr w:rsidR="00453518" w:rsidRPr="008E4031" w14:paraId="30CF29E3" w14:textId="77777777" w:rsidTr="009159D4">
        <w:tc>
          <w:tcPr>
            <w:tcW w:w="378" w:type="pct"/>
            <w:vAlign w:val="center"/>
          </w:tcPr>
          <w:p w14:paraId="544B9B4C" w14:textId="77777777" w:rsidR="00453518" w:rsidRPr="008E4031" w:rsidRDefault="00453518" w:rsidP="009159D4">
            <w:pPr>
              <w:tabs>
                <w:tab w:val="left" w:pos="0"/>
              </w:tabs>
              <w:spacing w:line="360" w:lineRule="auto"/>
              <w:jc w:val="center"/>
              <w:rPr>
                <w:rFonts w:ascii="Arial" w:eastAsia="Calibri" w:hAnsi="Arial" w:cs="Arial"/>
                <w:sz w:val="20"/>
                <w:szCs w:val="20"/>
              </w:rPr>
            </w:pPr>
            <w:r w:rsidRPr="008E4031">
              <w:rPr>
                <w:rFonts w:ascii="Arial" w:eastAsia="Calibri" w:hAnsi="Arial" w:cs="Arial"/>
                <w:sz w:val="20"/>
                <w:szCs w:val="20"/>
              </w:rPr>
              <w:t>1.7</w:t>
            </w:r>
          </w:p>
        </w:tc>
        <w:tc>
          <w:tcPr>
            <w:tcW w:w="1486" w:type="pct"/>
            <w:vAlign w:val="center"/>
          </w:tcPr>
          <w:p w14:paraId="73919849"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Atraso nas obras e atividades decorrentes da demora na obtenção de licenças ambientais ou autorizações de órgãos públicos a cargo da CONCESSIONÁRIA quando os prazos de análise do órgão responsável pela emissão das licenças ou autorizações ultrapassarem aqueles previstos nas normas aplicáveis ou aqueles informados pelo órgão público, exceto se decorrente de fato imputável à CONCESSIONÁRIA, sendo que se presume como fato imputável à CONCESSIONÁRIA qualquer atraso decorrente da não entrega de todos os documentos, estudos e informações exigidos pelo órgão público, ou em qualidade inferior à mínima estabelecida pelo órgão licenciador ou autorizador, prévia ou posteriormente ao pedido de licenciamento ou de autorização</w:t>
            </w:r>
          </w:p>
        </w:tc>
        <w:tc>
          <w:tcPr>
            <w:tcW w:w="871" w:type="pct"/>
            <w:vAlign w:val="center"/>
          </w:tcPr>
          <w:p w14:paraId="338C1504" w14:textId="77777777" w:rsidR="00453518" w:rsidRPr="008E4031" w:rsidRDefault="00453518" w:rsidP="009159D4">
            <w:pPr>
              <w:tabs>
                <w:tab w:val="left" w:pos="0"/>
              </w:tabs>
              <w:spacing w:line="360" w:lineRule="auto"/>
              <w:jc w:val="center"/>
              <w:rPr>
                <w:rFonts w:ascii="Arial" w:eastAsia="Calibri" w:hAnsi="Arial" w:cs="Arial"/>
                <w:b/>
                <w:bCs/>
                <w:sz w:val="20"/>
                <w:szCs w:val="20"/>
              </w:rPr>
            </w:pPr>
            <w:r w:rsidRPr="008E4031">
              <w:rPr>
                <w:rFonts w:ascii="Arial" w:eastAsia="Calibri" w:hAnsi="Arial" w:cs="Arial"/>
                <w:b/>
                <w:bCs/>
                <w:sz w:val="20"/>
                <w:szCs w:val="20"/>
              </w:rPr>
              <w:t>X</w:t>
            </w:r>
          </w:p>
        </w:tc>
        <w:tc>
          <w:tcPr>
            <w:tcW w:w="1104" w:type="pct"/>
            <w:vAlign w:val="center"/>
          </w:tcPr>
          <w:p w14:paraId="200F14E5" w14:textId="77777777" w:rsidR="00453518" w:rsidRPr="008E4031" w:rsidRDefault="00453518" w:rsidP="009159D4">
            <w:pPr>
              <w:tabs>
                <w:tab w:val="left" w:pos="0"/>
              </w:tabs>
              <w:spacing w:line="360" w:lineRule="auto"/>
              <w:jc w:val="center"/>
              <w:rPr>
                <w:rFonts w:ascii="Arial" w:eastAsia="Calibri" w:hAnsi="Arial" w:cs="Arial"/>
                <w:sz w:val="20"/>
                <w:szCs w:val="20"/>
              </w:rPr>
            </w:pPr>
          </w:p>
        </w:tc>
        <w:tc>
          <w:tcPr>
            <w:tcW w:w="1161" w:type="pct"/>
          </w:tcPr>
          <w:p w14:paraId="7DA151E1"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Previsão no contrato de atraso na concessão de licenças ambientais, o que pode acarretar reequilíbrio econômico-financeiro, bem como reequilíbrio de prazos e metas, além de uma boa relação com o órgão ambiental responsável.</w:t>
            </w:r>
          </w:p>
        </w:tc>
      </w:tr>
      <w:tr w:rsidR="00453518" w:rsidRPr="008E4031" w14:paraId="38B24502" w14:textId="77777777" w:rsidTr="009159D4">
        <w:tc>
          <w:tcPr>
            <w:tcW w:w="378" w:type="pct"/>
            <w:shd w:val="clear" w:color="auto" w:fill="D9D9D9"/>
            <w:vAlign w:val="center"/>
          </w:tcPr>
          <w:p w14:paraId="1686BAC4" w14:textId="77777777" w:rsidR="00453518" w:rsidRPr="008E4031" w:rsidRDefault="00453518" w:rsidP="009159D4">
            <w:pPr>
              <w:tabs>
                <w:tab w:val="left" w:pos="0"/>
              </w:tabs>
              <w:spacing w:line="360" w:lineRule="auto"/>
              <w:jc w:val="center"/>
              <w:rPr>
                <w:rFonts w:ascii="Arial" w:eastAsia="Calibri" w:hAnsi="Arial" w:cs="Arial"/>
                <w:b/>
                <w:bCs/>
                <w:sz w:val="20"/>
                <w:szCs w:val="20"/>
              </w:rPr>
            </w:pPr>
            <w:r w:rsidRPr="008E4031">
              <w:rPr>
                <w:rFonts w:ascii="Arial" w:eastAsia="Calibri" w:hAnsi="Arial" w:cs="Arial"/>
                <w:b/>
                <w:bCs/>
                <w:sz w:val="20"/>
                <w:szCs w:val="20"/>
              </w:rPr>
              <w:lastRenderedPageBreak/>
              <w:t>2</w:t>
            </w:r>
          </w:p>
        </w:tc>
        <w:tc>
          <w:tcPr>
            <w:tcW w:w="3461" w:type="pct"/>
            <w:gridSpan w:val="3"/>
            <w:shd w:val="clear" w:color="auto" w:fill="D9D9D9"/>
            <w:vAlign w:val="center"/>
          </w:tcPr>
          <w:p w14:paraId="49B7A7C0" w14:textId="77777777" w:rsidR="00453518" w:rsidRPr="008E4031" w:rsidRDefault="00453518" w:rsidP="009159D4">
            <w:pPr>
              <w:tabs>
                <w:tab w:val="left" w:pos="0"/>
              </w:tabs>
              <w:spacing w:line="360" w:lineRule="auto"/>
              <w:jc w:val="center"/>
              <w:rPr>
                <w:rFonts w:ascii="Arial" w:eastAsia="Calibri" w:hAnsi="Arial" w:cs="Arial"/>
                <w:b/>
                <w:bCs/>
                <w:sz w:val="20"/>
                <w:szCs w:val="20"/>
              </w:rPr>
            </w:pPr>
            <w:r w:rsidRPr="008E4031">
              <w:rPr>
                <w:rFonts w:ascii="Arial" w:eastAsia="Calibri" w:hAnsi="Arial" w:cs="Arial"/>
                <w:b/>
                <w:bCs/>
                <w:sz w:val="20"/>
                <w:szCs w:val="20"/>
              </w:rPr>
              <w:t>Riscos de Construção/Operação</w:t>
            </w:r>
          </w:p>
        </w:tc>
        <w:tc>
          <w:tcPr>
            <w:tcW w:w="1161" w:type="pct"/>
            <w:shd w:val="clear" w:color="auto" w:fill="D9D9D9"/>
          </w:tcPr>
          <w:p w14:paraId="25AB5395" w14:textId="77777777" w:rsidR="00453518" w:rsidRPr="008E4031" w:rsidRDefault="00453518" w:rsidP="009159D4">
            <w:pPr>
              <w:tabs>
                <w:tab w:val="left" w:pos="0"/>
              </w:tabs>
              <w:spacing w:line="360" w:lineRule="auto"/>
              <w:jc w:val="center"/>
              <w:rPr>
                <w:rFonts w:ascii="Arial" w:eastAsia="Calibri" w:hAnsi="Arial" w:cs="Arial"/>
                <w:b/>
                <w:bCs/>
                <w:sz w:val="20"/>
                <w:szCs w:val="20"/>
              </w:rPr>
            </w:pPr>
          </w:p>
        </w:tc>
      </w:tr>
      <w:tr w:rsidR="00453518" w:rsidRPr="008E4031" w14:paraId="4C0B28CC" w14:textId="77777777" w:rsidTr="009159D4">
        <w:tc>
          <w:tcPr>
            <w:tcW w:w="378" w:type="pct"/>
            <w:vAlign w:val="center"/>
          </w:tcPr>
          <w:p w14:paraId="2A0E3B50" w14:textId="77777777" w:rsidR="00453518" w:rsidRPr="008E4031" w:rsidRDefault="00453518" w:rsidP="009159D4">
            <w:pPr>
              <w:tabs>
                <w:tab w:val="left" w:pos="0"/>
              </w:tabs>
              <w:spacing w:line="360" w:lineRule="auto"/>
              <w:jc w:val="center"/>
              <w:rPr>
                <w:rFonts w:ascii="Arial" w:eastAsia="Calibri" w:hAnsi="Arial" w:cs="Arial"/>
                <w:sz w:val="20"/>
                <w:szCs w:val="20"/>
              </w:rPr>
            </w:pPr>
            <w:r w:rsidRPr="008E4031">
              <w:rPr>
                <w:rFonts w:ascii="Arial" w:eastAsia="Calibri" w:hAnsi="Arial" w:cs="Arial"/>
                <w:sz w:val="20"/>
                <w:szCs w:val="20"/>
              </w:rPr>
              <w:t>2.1</w:t>
            </w:r>
          </w:p>
        </w:tc>
        <w:tc>
          <w:tcPr>
            <w:tcW w:w="1486" w:type="pct"/>
            <w:vAlign w:val="center"/>
          </w:tcPr>
          <w:p w14:paraId="7F0640E1"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Variação dos custos de operação e manutenção do SISTEMA, inclusive em relação a não obtenção do retorno econômico previsto pela CONCESSIONÁRIA, desde que tal variação não decorra, direta ou indiretamente, de ação ou omissão do CONCEDENTE ou da ENTIDADE REGULADORA E FISCALIZADORA.</w:t>
            </w:r>
          </w:p>
        </w:tc>
        <w:tc>
          <w:tcPr>
            <w:tcW w:w="871" w:type="pct"/>
            <w:vAlign w:val="center"/>
          </w:tcPr>
          <w:p w14:paraId="2DF3E942" w14:textId="77777777" w:rsidR="00453518" w:rsidRPr="008E4031" w:rsidRDefault="00453518" w:rsidP="009159D4">
            <w:pPr>
              <w:tabs>
                <w:tab w:val="left" w:pos="0"/>
              </w:tabs>
              <w:spacing w:line="360" w:lineRule="auto"/>
              <w:jc w:val="center"/>
              <w:rPr>
                <w:rFonts w:ascii="Arial" w:eastAsia="Calibri" w:hAnsi="Arial" w:cs="Arial"/>
                <w:b/>
                <w:bCs/>
                <w:sz w:val="20"/>
                <w:szCs w:val="20"/>
                <w:lang w:val="pt-BR"/>
              </w:rPr>
            </w:pPr>
          </w:p>
        </w:tc>
        <w:tc>
          <w:tcPr>
            <w:tcW w:w="1104" w:type="pct"/>
            <w:vAlign w:val="center"/>
          </w:tcPr>
          <w:p w14:paraId="014843A6" w14:textId="77777777" w:rsidR="00453518" w:rsidRPr="008E4031" w:rsidRDefault="00453518" w:rsidP="009159D4">
            <w:pPr>
              <w:tabs>
                <w:tab w:val="left" w:pos="0"/>
              </w:tabs>
              <w:spacing w:line="360" w:lineRule="auto"/>
              <w:jc w:val="center"/>
              <w:rPr>
                <w:rFonts w:ascii="Arial" w:eastAsia="Calibri" w:hAnsi="Arial" w:cs="Arial"/>
                <w:b/>
                <w:bCs/>
                <w:sz w:val="20"/>
                <w:szCs w:val="20"/>
              </w:rPr>
            </w:pPr>
            <w:r w:rsidRPr="008E4031">
              <w:rPr>
                <w:rFonts w:ascii="Arial" w:eastAsia="Calibri" w:hAnsi="Arial" w:cs="Arial"/>
                <w:b/>
                <w:bCs/>
                <w:sz w:val="20"/>
                <w:szCs w:val="20"/>
              </w:rPr>
              <w:t>X</w:t>
            </w:r>
          </w:p>
        </w:tc>
        <w:tc>
          <w:tcPr>
            <w:tcW w:w="1161" w:type="pct"/>
          </w:tcPr>
          <w:p w14:paraId="4C57F366"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Fazer benchmarking interno para referências de custos;</w:t>
            </w:r>
          </w:p>
          <w:p w14:paraId="65215D74" w14:textId="77777777" w:rsidR="00453518" w:rsidRPr="008E4031" w:rsidRDefault="00453518" w:rsidP="009159D4">
            <w:pPr>
              <w:tabs>
                <w:tab w:val="left" w:pos="0"/>
              </w:tabs>
              <w:spacing w:line="360" w:lineRule="auto"/>
              <w:jc w:val="both"/>
              <w:rPr>
                <w:rFonts w:ascii="Arial" w:eastAsia="Calibri" w:hAnsi="Arial" w:cs="Arial"/>
                <w:b/>
                <w:bCs/>
                <w:sz w:val="20"/>
                <w:szCs w:val="20"/>
              </w:rPr>
            </w:pPr>
            <w:r w:rsidRPr="008E4031">
              <w:rPr>
                <w:rFonts w:ascii="Arial" w:eastAsia="Calibri" w:hAnsi="Arial" w:cs="Arial"/>
                <w:sz w:val="20"/>
                <w:szCs w:val="20"/>
              </w:rPr>
              <w:t>Parceria estratégica para Operação.</w:t>
            </w:r>
          </w:p>
        </w:tc>
      </w:tr>
      <w:tr w:rsidR="00453518" w:rsidRPr="008E4031" w14:paraId="781B1E75" w14:textId="77777777" w:rsidTr="009159D4">
        <w:tc>
          <w:tcPr>
            <w:tcW w:w="378" w:type="pct"/>
            <w:vAlign w:val="center"/>
          </w:tcPr>
          <w:p w14:paraId="6328E509" w14:textId="77777777" w:rsidR="00453518" w:rsidRPr="008E4031" w:rsidRDefault="00453518" w:rsidP="009159D4">
            <w:pPr>
              <w:tabs>
                <w:tab w:val="left" w:pos="0"/>
              </w:tabs>
              <w:spacing w:line="360" w:lineRule="auto"/>
              <w:jc w:val="center"/>
              <w:rPr>
                <w:rFonts w:ascii="Arial" w:eastAsia="Calibri" w:hAnsi="Arial" w:cs="Arial"/>
                <w:sz w:val="20"/>
                <w:szCs w:val="20"/>
              </w:rPr>
            </w:pPr>
            <w:r w:rsidRPr="008E4031">
              <w:rPr>
                <w:rFonts w:ascii="Arial" w:eastAsia="Calibri" w:hAnsi="Arial" w:cs="Arial"/>
                <w:sz w:val="20"/>
                <w:szCs w:val="20"/>
              </w:rPr>
              <w:t>2.2</w:t>
            </w:r>
          </w:p>
        </w:tc>
        <w:tc>
          <w:tcPr>
            <w:tcW w:w="1486" w:type="pct"/>
            <w:vAlign w:val="center"/>
          </w:tcPr>
          <w:p w14:paraId="32E77CB0"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Variação do custo de mão de obra que afete a execução dos SERVIÇOS e das obras de aperfeiçoamento do SISTEMA.</w:t>
            </w:r>
          </w:p>
        </w:tc>
        <w:tc>
          <w:tcPr>
            <w:tcW w:w="871" w:type="pct"/>
            <w:vAlign w:val="center"/>
          </w:tcPr>
          <w:p w14:paraId="75A72D6C" w14:textId="77777777" w:rsidR="00453518" w:rsidRPr="008E4031" w:rsidRDefault="00453518" w:rsidP="009159D4">
            <w:pPr>
              <w:tabs>
                <w:tab w:val="left" w:pos="0"/>
              </w:tabs>
              <w:spacing w:line="360" w:lineRule="auto"/>
              <w:jc w:val="center"/>
              <w:rPr>
                <w:rFonts w:ascii="Arial" w:eastAsia="Calibri" w:hAnsi="Arial" w:cs="Arial"/>
                <w:b/>
                <w:bCs/>
                <w:sz w:val="20"/>
                <w:szCs w:val="20"/>
                <w:lang w:val="pt-BR"/>
              </w:rPr>
            </w:pPr>
          </w:p>
        </w:tc>
        <w:tc>
          <w:tcPr>
            <w:tcW w:w="1104" w:type="pct"/>
            <w:vAlign w:val="center"/>
          </w:tcPr>
          <w:p w14:paraId="29867EFF" w14:textId="77777777" w:rsidR="00453518" w:rsidRPr="008E4031" w:rsidRDefault="00453518" w:rsidP="009159D4">
            <w:pPr>
              <w:tabs>
                <w:tab w:val="left" w:pos="0"/>
              </w:tabs>
              <w:spacing w:line="360" w:lineRule="auto"/>
              <w:jc w:val="center"/>
              <w:rPr>
                <w:rFonts w:ascii="Arial" w:eastAsia="Calibri" w:hAnsi="Arial" w:cs="Arial"/>
                <w:b/>
                <w:bCs/>
                <w:sz w:val="20"/>
                <w:szCs w:val="20"/>
              </w:rPr>
            </w:pPr>
            <w:r w:rsidRPr="008E4031">
              <w:rPr>
                <w:rFonts w:ascii="Arial" w:eastAsia="Calibri" w:hAnsi="Arial" w:cs="Arial"/>
                <w:b/>
                <w:bCs/>
                <w:sz w:val="20"/>
                <w:szCs w:val="20"/>
              </w:rPr>
              <w:t>X</w:t>
            </w:r>
          </w:p>
        </w:tc>
        <w:tc>
          <w:tcPr>
            <w:tcW w:w="1161" w:type="pct"/>
          </w:tcPr>
          <w:p w14:paraId="27C2D2BB" w14:textId="77777777" w:rsidR="00453518" w:rsidRPr="008E4031" w:rsidRDefault="00453518" w:rsidP="009159D4">
            <w:pPr>
              <w:tabs>
                <w:tab w:val="left" w:pos="0"/>
              </w:tabs>
              <w:spacing w:line="360" w:lineRule="auto"/>
              <w:jc w:val="both"/>
              <w:rPr>
                <w:rFonts w:ascii="Arial" w:eastAsia="Calibri" w:hAnsi="Arial" w:cs="Arial"/>
                <w:b/>
                <w:bCs/>
                <w:sz w:val="20"/>
                <w:szCs w:val="20"/>
                <w:lang w:val="pt-BR"/>
              </w:rPr>
            </w:pPr>
            <w:r w:rsidRPr="008E4031">
              <w:rPr>
                <w:rFonts w:ascii="Arial" w:eastAsia="Calibri" w:hAnsi="Arial" w:cs="Arial"/>
                <w:sz w:val="20"/>
                <w:szCs w:val="20"/>
                <w:lang w:val="pt-BR"/>
              </w:rPr>
              <w:t>Realização de adequada análise econômico-financeira dos custos de mão de obra envolvidos na prestação.</w:t>
            </w:r>
          </w:p>
        </w:tc>
      </w:tr>
      <w:tr w:rsidR="00453518" w:rsidRPr="008E4031" w14:paraId="61AC7CA0" w14:textId="77777777" w:rsidTr="009159D4">
        <w:tc>
          <w:tcPr>
            <w:tcW w:w="378" w:type="pct"/>
            <w:vAlign w:val="center"/>
          </w:tcPr>
          <w:p w14:paraId="436C5621" w14:textId="77777777" w:rsidR="00453518" w:rsidRPr="008E4031" w:rsidRDefault="00453518" w:rsidP="009159D4">
            <w:pPr>
              <w:tabs>
                <w:tab w:val="left" w:pos="0"/>
              </w:tabs>
              <w:spacing w:line="360" w:lineRule="auto"/>
              <w:jc w:val="center"/>
              <w:rPr>
                <w:rFonts w:ascii="Arial" w:eastAsia="Calibri" w:hAnsi="Arial" w:cs="Arial"/>
                <w:sz w:val="20"/>
                <w:szCs w:val="20"/>
              </w:rPr>
            </w:pPr>
            <w:r w:rsidRPr="008E4031">
              <w:rPr>
                <w:rFonts w:ascii="Arial" w:eastAsia="Calibri" w:hAnsi="Arial" w:cs="Arial"/>
                <w:sz w:val="20"/>
                <w:szCs w:val="20"/>
              </w:rPr>
              <w:t>2.3</w:t>
            </w:r>
          </w:p>
        </w:tc>
        <w:tc>
          <w:tcPr>
            <w:tcW w:w="1486" w:type="pct"/>
            <w:vAlign w:val="center"/>
          </w:tcPr>
          <w:p w14:paraId="2E3111EC"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Atualidade da tecnologia empregada nas obras e na prestação dos SERVIÇOS, exceto quando tratar-se de hipótese prevista no item 2.12</w:t>
            </w:r>
          </w:p>
        </w:tc>
        <w:tc>
          <w:tcPr>
            <w:tcW w:w="871" w:type="pct"/>
            <w:vAlign w:val="center"/>
          </w:tcPr>
          <w:p w14:paraId="2B894DB9" w14:textId="77777777" w:rsidR="00453518" w:rsidRPr="008E4031" w:rsidRDefault="00453518" w:rsidP="009159D4">
            <w:pPr>
              <w:tabs>
                <w:tab w:val="left" w:pos="0"/>
              </w:tabs>
              <w:spacing w:line="360" w:lineRule="auto"/>
              <w:jc w:val="center"/>
              <w:rPr>
                <w:rFonts w:ascii="Arial" w:eastAsia="Calibri" w:hAnsi="Arial" w:cs="Arial"/>
                <w:b/>
                <w:bCs/>
                <w:sz w:val="20"/>
                <w:szCs w:val="20"/>
                <w:lang w:val="pt-BR"/>
              </w:rPr>
            </w:pPr>
          </w:p>
        </w:tc>
        <w:tc>
          <w:tcPr>
            <w:tcW w:w="1104" w:type="pct"/>
            <w:vAlign w:val="center"/>
          </w:tcPr>
          <w:p w14:paraId="4D777485" w14:textId="77777777" w:rsidR="00453518" w:rsidRPr="008E4031" w:rsidRDefault="00453518" w:rsidP="009159D4">
            <w:pPr>
              <w:tabs>
                <w:tab w:val="left" w:pos="0"/>
              </w:tabs>
              <w:spacing w:line="360" w:lineRule="auto"/>
              <w:jc w:val="center"/>
              <w:rPr>
                <w:rFonts w:ascii="Arial" w:eastAsia="Calibri" w:hAnsi="Arial" w:cs="Arial"/>
                <w:b/>
                <w:bCs/>
                <w:sz w:val="20"/>
                <w:szCs w:val="20"/>
              </w:rPr>
            </w:pPr>
            <w:r w:rsidRPr="008E4031">
              <w:rPr>
                <w:rFonts w:ascii="Arial" w:eastAsia="Calibri" w:hAnsi="Arial" w:cs="Arial"/>
                <w:b/>
                <w:bCs/>
                <w:sz w:val="20"/>
                <w:szCs w:val="20"/>
              </w:rPr>
              <w:t>X</w:t>
            </w:r>
          </w:p>
        </w:tc>
        <w:tc>
          <w:tcPr>
            <w:tcW w:w="1161" w:type="pct"/>
          </w:tcPr>
          <w:p w14:paraId="7ABDE2A3" w14:textId="77777777" w:rsidR="00453518" w:rsidRPr="008E4031" w:rsidRDefault="00453518" w:rsidP="009159D4">
            <w:pPr>
              <w:tabs>
                <w:tab w:val="left" w:pos="0"/>
              </w:tabs>
              <w:spacing w:line="360" w:lineRule="auto"/>
              <w:jc w:val="both"/>
              <w:rPr>
                <w:rFonts w:ascii="Arial" w:eastAsia="Calibri" w:hAnsi="Arial" w:cs="Arial"/>
                <w:b/>
                <w:bCs/>
                <w:sz w:val="20"/>
                <w:szCs w:val="20"/>
                <w:lang w:val="pt-BR"/>
              </w:rPr>
            </w:pPr>
            <w:r w:rsidRPr="008E4031">
              <w:rPr>
                <w:rFonts w:ascii="Arial" w:eastAsia="Calibri" w:hAnsi="Arial" w:cs="Arial"/>
                <w:sz w:val="20"/>
                <w:szCs w:val="20"/>
                <w:lang w:val="pt-BR"/>
              </w:rPr>
              <w:t>Indicação adequada em Estudos de Viabilidade quanto aos sistemas e soluções.</w:t>
            </w:r>
          </w:p>
        </w:tc>
      </w:tr>
      <w:tr w:rsidR="00453518" w:rsidRPr="008E4031" w14:paraId="14708683" w14:textId="77777777" w:rsidTr="009159D4">
        <w:tc>
          <w:tcPr>
            <w:tcW w:w="378" w:type="pct"/>
            <w:vAlign w:val="center"/>
          </w:tcPr>
          <w:p w14:paraId="3135F83E" w14:textId="77777777" w:rsidR="00453518" w:rsidRPr="008E4031" w:rsidRDefault="00453518" w:rsidP="009159D4">
            <w:pPr>
              <w:tabs>
                <w:tab w:val="left" w:pos="0"/>
              </w:tabs>
              <w:spacing w:line="360" w:lineRule="auto"/>
              <w:jc w:val="center"/>
              <w:rPr>
                <w:rFonts w:ascii="Arial" w:eastAsia="Calibri" w:hAnsi="Arial" w:cs="Arial"/>
                <w:sz w:val="20"/>
                <w:szCs w:val="20"/>
              </w:rPr>
            </w:pPr>
            <w:r w:rsidRPr="008E4031">
              <w:rPr>
                <w:rFonts w:ascii="Arial" w:eastAsia="Calibri" w:hAnsi="Arial" w:cs="Arial"/>
                <w:sz w:val="20"/>
                <w:szCs w:val="20"/>
              </w:rPr>
              <w:t>2.4</w:t>
            </w:r>
          </w:p>
        </w:tc>
        <w:tc>
          <w:tcPr>
            <w:tcW w:w="1486" w:type="pct"/>
            <w:vAlign w:val="center"/>
          </w:tcPr>
          <w:p w14:paraId="7E812E7F"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 xml:space="preserve">Roubo, furto, perda ou qualquer tipo de dano causado aos BENS VINCULADOS, enquanto estiverem afetados aos SERVIÇOS ou que, quando desafetados, ainda não tenham sido formalmente </w:t>
            </w:r>
            <w:r w:rsidRPr="008E4031">
              <w:rPr>
                <w:rFonts w:ascii="Arial" w:eastAsia="Calibri" w:hAnsi="Arial" w:cs="Arial"/>
                <w:sz w:val="20"/>
                <w:szCs w:val="20"/>
                <w:lang w:val="pt-BR"/>
              </w:rPr>
              <w:lastRenderedPageBreak/>
              <w:t>devolvidos ao CONCEDENTE.</w:t>
            </w:r>
          </w:p>
        </w:tc>
        <w:tc>
          <w:tcPr>
            <w:tcW w:w="871" w:type="pct"/>
            <w:vAlign w:val="center"/>
          </w:tcPr>
          <w:p w14:paraId="3CE1C562" w14:textId="77777777" w:rsidR="00453518" w:rsidRPr="008E4031" w:rsidRDefault="00453518" w:rsidP="009159D4">
            <w:pPr>
              <w:tabs>
                <w:tab w:val="left" w:pos="0"/>
              </w:tabs>
              <w:spacing w:line="360" w:lineRule="auto"/>
              <w:jc w:val="center"/>
              <w:rPr>
                <w:rFonts w:ascii="Arial" w:eastAsia="Calibri" w:hAnsi="Arial" w:cs="Arial"/>
                <w:b/>
                <w:bCs/>
                <w:sz w:val="20"/>
                <w:szCs w:val="20"/>
                <w:lang w:val="pt-BR"/>
              </w:rPr>
            </w:pPr>
          </w:p>
        </w:tc>
        <w:tc>
          <w:tcPr>
            <w:tcW w:w="1104" w:type="pct"/>
            <w:vAlign w:val="center"/>
          </w:tcPr>
          <w:p w14:paraId="3C5E1532" w14:textId="77777777" w:rsidR="00453518" w:rsidRPr="008E4031" w:rsidRDefault="00453518" w:rsidP="009159D4">
            <w:pPr>
              <w:tabs>
                <w:tab w:val="left" w:pos="0"/>
              </w:tabs>
              <w:spacing w:line="360" w:lineRule="auto"/>
              <w:jc w:val="center"/>
              <w:rPr>
                <w:rFonts w:ascii="Arial" w:eastAsia="Calibri" w:hAnsi="Arial" w:cs="Arial"/>
                <w:b/>
                <w:bCs/>
                <w:sz w:val="20"/>
                <w:szCs w:val="20"/>
              </w:rPr>
            </w:pPr>
            <w:r w:rsidRPr="008E4031">
              <w:rPr>
                <w:rFonts w:ascii="Arial" w:eastAsia="Calibri" w:hAnsi="Arial" w:cs="Arial"/>
                <w:b/>
                <w:bCs/>
                <w:sz w:val="20"/>
                <w:szCs w:val="20"/>
              </w:rPr>
              <w:t>X</w:t>
            </w:r>
          </w:p>
        </w:tc>
        <w:tc>
          <w:tcPr>
            <w:tcW w:w="1161" w:type="pct"/>
          </w:tcPr>
          <w:p w14:paraId="005FFBC8"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 xml:space="preserve">Guarda correta dos equipamentos; </w:t>
            </w:r>
          </w:p>
          <w:p w14:paraId="7D4AC83F"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Realização de adequado Inventário de Bens durante o Período de Transição;</w:t>
            </w:r>
          </w:p>
          <w:p w14:paraId="38F1199E" w14:textId="77777777" w:rsidR="00453518" w:rsidRPr="008E4031" w:rsidRDefault="00453518" w:rsidP="009159D4">
            <w:pPr>
              <w:tabs>
                <w:tab w:val="left" w:pos="0"/>
              </w:tabs>
              <w:spacing w:line="360" w:lineRule="auto"/>
              <w:jc w:val="both"/>
              <w:rPr>
                <w:rFonts w:ascii="Arial" w:eastAsia="Calibri" w:hAnsi="Arial" w:cs="Arial"/>
                <w:b/>
                <w:bCs/>
                <w:sz w:val="20"/>
                <w:szCs w:val="20"/>
              </w:rPr>
            </w:pPr>
            <w:r w:rsidRPr="008E4031">
              <w:rPr>
                <w:rFonts w:ascii="Arial" w:eastAsia="Calibri" w:hAnsi="Arial" w:cs="Arial"/>
                <w:sz w:val="20"/>
                <w:szCs w:val="20"/>
              </w:rPr>
              <w:lastRenderedPageBreak/>
              <w:t>Contratação de seguro.</w:t>
            </w:r>
          </w:p>
        </w:tc>
      </w:tr>
      <w:tr w:rsidR="00453518" w:rsidRPr="008E4031" w14:paraId="2321EDB6" w14:textId="77777777" w:rsidTr="009159D4">
        <w:tc>
          <w:tcPr>
            <w:tcW w:w="378" w:type="pct"/>
            <w:vAlign w:val="center"/>
          </w:tcPr>
          <w:p w14:paraId="3BE50756" w14:textId="77777777" w:rsidR="00453518" w:rsidRPr="008E4031" w:rsidRDefault="00453518" w:rsidP="009159D4">
            <w:pPr>
              <w:tabs>
                <w:tab w:val="left" w:pos="0"/>
              </w:tabs>
              <w:spacing w:line="360" w:lineRule="auto"/>
              <w:jc w:val="center"/>
              <w:rPr>
                <w:rFonts w:ascii="Arial" w:eastAsia="Calibri" w:hAnsi="Arial" w:cs="Arial"/>
                <w:sz w:val="20"/>
                <w:szCs w:val="20"/>
              </w:rPr>
            </w:pPr>
            <w:r w:rsidRPr="008E4031">
              <w:rPr>
                <w:rFonts w:ascii="Arial" w:eastAsia="Calibri" w:hAnsi="Arial" w:cs="Arial"/>
                <w:sz w:val="20"/>
                <w:szCs w:val="20"/>
              </w:rPr>
              <w:lastRenderedPageBreak/>
              <w:t>2.5</w:t>
            </w:r>
          </w:p>
        </w:tc>
        <w:tc>
          <w:tcPr>
            <w:tcW w:w="1486" w:type="pct"/>
            <w:vAlign w:val="center"/>
          </w:tcPr>
          <w:p w14:paraId="5C574D7A"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Falhas nos projetos básicos e executivos, na execução das obras e na infraestrutura aplicada nos SERVIÇOS</w:t>
            </w:r>
          </w:p>
        </w:tc>
        <w:tc>
          <w:tcPr>
            <w:tcW w:w="871" w:type="pct"/>
            <w:vAlign w:val="center"/>
          </w:tcPr>
          <w:p w14:paraId="1C4415FE" w14:textId="77777777" w:rsidR="00453518" w:rsidRPr="008E4031" w:rsidRDefault="00453518" w:rsidP="009159D4">
            <w:pPr>
              <w:tabs>
                <w:tab w:val="left" w:pos="0"/>
              </w:tabs>
              <w:spacing w:line="360" w:lineRule="auto"/>
              <w:jc w:val="center"/>
              <w:rPr>
                <w:rFonts w:ascii="Arial" w:eastAsia="Calibri" w:hAnsi="Arial" w:cs="Arial"/>
                <w:b/>
                <w:bCs/>
                <w:sz w:val="20"/>
                <w:szCs w:val="20"/>
                <w:lang w:val="pt-BR"/>
              </w:rPr>
            </w:pPr>
          </w:p>
        </w:tc>
        <w:tc>
          <w:tcPr>
            <w:tcW w:w="1104" w:type="pct"/>
            <w:vAlign w:val="center"/>
          </w:tcPr>
          <w:p w14:paraId="7B0C6E7D" w14:textId="77777777" w:rsidR="00453518" w:rsidRPr="008E4031" w:rsidRDefault="00453518" w:rsidP="009159D4">
            <w:pPr>
              <w:tabs>
                <w:tab w:val="left" w:pos="0"/>
              </w:tabs>
              <w:spacing w:line="360" w:lineRule="auto"/>
              <w:jc w:val="center"/>
              <w:rPr>
                <w:rFonts w:ascii="Arial" w:eastAsia="Calibri" w:hAnsi="Arial" w:cs="Arial"/>
                <w:b/>
                <w:bCs/>
                <w:sz w:val="20"/>
                <w:szCs w:val="20"/>
              </w:rPr>
            </w:pPr>
            <w:r w:rsidRPr="008E4031">
              <w:rPr>
                <w:rFonts w:ascii="Arial" w:eastAsia="Calibri" w:hAnsi="Arial" w:cs="Arial"/>
                <w:b/>
                <w:bCs/>
                <w:sz w:val="20"/>
                <w:szCs w:val="20"/>
              </w:rPr>
              <w:t>X</w:t>
            </w:r>
          </w:p>
        </w:tc>
        <w:tc>
          <w:tcPr>
            <w:tcW w:w="1161" w:type="pct"/>
          </w:tcPr>
          <w:p w14:paraId="26F79A9D"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Cláusula contratual com 100% de responsabilidade da SPE ou do Projetista;</w:t>
            </w:r>
          </w:p>
          <w:p w14:paraId="03F32D6A"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Contratar Seguro de Riscos de Engenharia ALL RISKS com cláusula de Erro de Projeto (SPE).</w:t>
            </w:r>
          </w:p>
        </w:tc>
      </w:tr>
      <w:tr w:rsidR="00453518" w:rsidRPr="008E4031" w14:paraId="78DB5C3A" w14:textId="77777777" w:rsidTr="009159D4">
        <w:tc>
          <w:tcPr>
            <w:tcW w:w="378" w:type="pct"/>
            <w:vAlign w:val="center"/>
          </w:tcPr>
          <w:p w14:paraId="67A92D6A" w14:textId="77777777" w:rsidR="00453518" w:rsidRPr="008E4031" w:rsidRDefault="00453518" w:rsidP="009159D4">
            <w:pPr>
              <w:tabs>
                <w:tab w:val="left" w:pos="0"/>
              </w:tabs>
              <w:spacing w:line="360" w:lineRule="auto"/>
              <w:jc w:val="center"/>
              <w:rPr>
                <w:rFonts w:ascii="Arial" w:eastAsia="Calibri" w:hAnsi="Arial" w:cs="Arial"/>
                <w:sz w:val="20"/>
                <w:szCs w:val="20"/>
              </w:rPr>
            </w:pPr>
            <w:r w:rsidRPr="008E4031">
              <w:rPr>
                <w:rFonts w:ascii="Arial" w:eastAsia="Calibri" w:hAnsi="Arial" w:cs="Arial"/>
                <w:sz w:val="20"/>
                <w:szCs w:val="20"/>
              </w:rPr>
              <w:t>2.6</w:t>
            </w:r>
          </w:p>
        </w:tc>
        <w:tc>
          <w:tcPr>
            <w:tcW w:w="1486" w:type="pct"/>
            <w:vAlign w:val="center"/>
          </w:tcPr>
          <w:p w14:paraId="60403497"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Atrasos e custos adicionais na execução das obras de aperfeiçoamento do SISTEMA que não sejam imputáveis ao MUNICÍPIO nos termos previstos no CONTRATO</w:t>
            </w:r>
          </w:p>
        </w:tc>
        <w:tc>
          <w:tcPr>
            <w:tcW w:w="871" w:type="pct"/>
            <w:vAlign w:val="center"/>
          </w:tcPr>
          <w:p w14:paraId="1A2E7314" w14:textId="77777777" w:rsidR="00453518" w:rsidRPr="008E4031" w:rsidRDefault="00453518" w:rsidP="009159D4">
            <w:pPr>
              <w:tabs>
                <w:tab w:val="left" w:pos="0"/>
              </w:tabs>
              <w:spacing w:line="360" w:lineRule="auto"/>
              <w:jc w:val="center"/>
              <w:rPr>
                <w:rFonts w:ascii="Arial" w:eastAsia="Calibri" w:hAnsi="Arial" w:cs="Arial"/>
                <w:b/>
                <w:bCs/>
                <w:sz w:val="20"/>
                <w:szCs w:val="20"/>
                <w:lang w:val="pt-BR"/>
              </w:rPr>
            </w:pPr>
          </w:p>
        </w:tc>
        <w:tc>
          <w:tcPr>
            <w:tcW w:w="1104" w:type="pct"/>
            <w:vAlign w:val="center"/>
          </w:tcPr>
          <w:p w14:paraId="0301812A" w14:textId="77777777" w:rsidR="00453518" w:rsidRPr="008E4031" w:rsidRDefault="00453518" w:rsidP="009159D4">
            <w:pPr>
              <w:tabs>
                <w:tab w:val="left" w:pos="0"/>
              </w:tabs>
              <w:spacing w:line="360" w:lineRule="auto"/>
              <w:jc w:val="center"/>
              <w:rPr>
                <w:rFonts w:ascii="Arial" w:eastAsia="Calibri" w:hAnsi="Arial" w:cs="Arial"/>
                <w:b/>
                <w:bCs/>
                <w:sz w:val="20"/>
                <w:szCs w:val="20"/>
              </w:rPr>
            </w:pPr>
            <w:r w:rsidRPr="008E4031">
              <w:rPr>
                <w:rFonts w:ascii="Arial" w:eastAsia="Calibri" w:hAnsi="Arial" w:cs="Arial"/>
                <w:b/>
                <w:bCs/>
                <w:sz w:val="20"/>
                <w:szCs w:val="20"/>
              </w:rPr>
              <w:t>X</w:t>
            </w:r>
          </w:p>
        </w:tc>
        <w:tc>
          <w:tcPr>
            <w:tcW w:w="1161" w:type="pct"/>
          </w:tcPr>
          <w:p w14:paraId="6BC4D2E4" w14:textId="77777777" w:rsidR="00453518" w:rsidRPr="008E4031" w:rsidRDefault="00453518" w:rsidP="009159D4">
            <w:pPr>
              <w:tabs>
                <w:tab w:val="left" w:pos="0"/>
              </w:tabs>
              <w:spacing w:line="360" w:lineRule="auto"/>
              <w:jc w:val="both"/>
              <w:rPr>
                <w:rFonts w:ascii="Arial" w:eastAsia="Calibri" w:hAnsi="Arial" w:cs="Arial"/>
                <w:b/>
                <w:bCs/>
                <w:sz w:val="20"/>
                <w:szCs w:val="20"/>
                <w:lang w:val="pt-BR"/>
              </w:rPr>
            </w:pPr>
            <w:r w:rsidRPr="008E4031">
              <w:rPr>
                <w:rFonts w:ascii="Arial" w:eastAsia="Calibri" w:hAnsi="Arial" w:cs="Arial"/>
                <w:sz w:val="20"/>
                <w:szCs w:val="20"/>
                <w:lang w:val="pt-BR"/>
              </w:rPr>
              <w:t>Proposta de histograma adequado e Plano de Trabalho coerente com as obras e intervenções indicadas no Plano de Negócio.</w:t>
            </w:r>
          </w:p>
        </w:tc>
      </w:tr>
      <w:tr w:rsidR="00453518" w:rsidRPr="008E4031" w14:paraId="7354D974" w14:textId="77777777" w:rsidTr="009159D4">
        <w:tc>
          <w:tcPr>
            <w:tcW w:w="378" w:type="pct"/>
            <w:vAlign w:val="center"/>
          </w:tcPr>
          <w:p w14:paraId="126E2777" w14:textId="77777777" w:rsidR="00453518" w:rsidRPr="008E4031" w:rsidRDefault="00453518" w:rsidP="009159D4">
            <w:pPr>
              <w:tabs>
                <w:tab w:val="left" w:pos="0"/>
              </w:tabs>
              <w:spacing w:line="360" w:lineRule="auto"/>
              <w:jc w:val="center"/>
              <w:rPr>
                <w:rFonts w:ascii="Arial" w:eastAsia="Calibri" w:hAnsi="Arial" w:cs="Arial"/>
                <w:sz w:val="20"/>
                <w:szCs w:val="20"/>
              </w:rPr>
            </w:pPr>
            <w:r w:rsidRPr="008E4031">
              <w:rPr>
                <w:rFonts w:ascii="Arial" w:eastAsia="Calibri" w:hAnsi="Arial" w:cs="Arial"/>
                <w:sz w:val="20"/>
                <w:szCs w:val="20"/>
              </w:rPr>
              <w:t>2.7</w:t>
            </w:r>
          </w:p>
        </w:tc>
        <w:tc>
          <w:tcPr>
            <w:tcW w:w="1486" w:type="pct"/>
            <w:vAlign w:val="center"/>
          </w:tcPr>
          <w:p w14:paraId="26ECC697"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Prejuízos causados a terceiros, inclusive aos USUÁRIOS dos SERVIÇOS, pela CONCESSIONÁRIA ou seus administradores, empregados, prepostos ou prestadores de serviços ou qualquer outra pessoa física ou jurídica a ela vinculada, no exercício das atividades abrangidas pela CONCESSÃO</w:t>
            </w:r>
          </w:p>
        </w:tc>
        <w:tc>
          <w:tcPr>
            <w:tcW w:w="871" w:type="pct"/>
            <w:vAlign w:val="center"/>
          </w:tcPr>
          <w:p w14:paraId="648B57D5" w14:textId="77777777" w:rsidR="00453518" w:rsidRPr="008E4031" w:rsidRDefault="00453518" w:rsidP="009159D4">
            <w:pPr>
              <w:tabs>
                <w:tab w:val="left" w:pos="0"/>
              </w:tabs>
              <w:spacing w:line="360" w:lineRule="auto"/>
              <w:jc w:val="center"/>
              <w:rPr>
                <w:rFonts w:ascii="Arial" w:eastAsia="Calibri" w:hAnsi="Arial" w:cs="Arial"/>
                <w:b/>
                <w:bCs/>
                <w:sz w:val="20"/>
                <w:szCs w:val="20"/>
                <w:lang w:val="pt-BR"/>
              </w:rPr>
            </w:pPr>
          </w:p>
        </w:tc>
        <w:tc>
          <w:tcPr>
            <w:tcW w:w="1104" w:type="pct"/>
            <w:vAlign w:val="center"/>
          </w:tcPr>
          <w:p w14:paraId="50B5836F" w14:textId="77777777" w:rsidR="00453518" w:rsidRPr="008E4031" w:rsidRDefault="00453518" w:rsidP="009159D4">
            <w:pPr>
              <w:tabs>
                <w:tab w:val="left" w:pos="0"/>
              </w:tabs>
              <w:spacing w:line="360" w:lineRule="auto"/>
              <w:jc w:val="center"/>
              <w:rPr>
                <w:rFonts w:ascii="Arial" w:eastAsia="Calibri" w:hAnsi="Arial" w:cs="Arial"/>
                <w:b/>
                <w:bCs/>
                <w:sz w:val="20"/>
                <w:szCs w:val="20"/>
              </w:rPr>
            </w:pPr>
            <w:r w:rsidRPr="008E4031">
              <w:rPr>
                <w:rFonts w:ascii="Arial" w:eastAsia="Calibri" w:hAnsi="Arial" w:cs="Arial"/>
                <w:b/>
                <w:bCs/>
                <w:sz w:val="20"/>
                <w:szCs w:val="20"/>
              </w:rPr>
              <w:t>X</w:t>
            </w:r>
          </w:p>
        </w:tc>
        <w:tc>
          <w:tcPr>
            <w:tcW w:w="1161" w:type="pct"/>
          </w:tcPr>
          <w:p w14:paraId="5E80193B" w14:textId="77777777" w:rsidR="00453518" w:rsidRPr="008E4031" w:rsidRDefault="00453518" w:rsidP="009159D4">
            <w:pPr>
              <w:tabs>
                <w:tab w:val="left" w:pos="0"/>
              </w:tabs>
              <w:spacing w:line="360" w:lineRule="auto"/>
              <w:jc w:val="both"/>
              <w:rPr>
                <w:rFonts w:ascii="Arial" w:eastAsia="Calibri" w:hAnsi="Arial" w:cs="Arial"/>
                <w:b/>
                <w:bCs/>
                <w:sz w:val="20"/>
                <w:szCs w:val="20"/>
                <w:lang w:val="pt-BR"/>
              </w:rPr>
            </w:pPr>
            <w:r w:rsidRPr="008E4031">
              <w:rPr>
                <w:rFonts w:ascii="Arial" w:eastAsia="Calibri" w:hAnsi="Arial" w:cs="Arial"/>
                <w:sz w:val="20"/>
                <w:szCs w:val="20"/>
                <w:lang w:val="pt-BR"/>
              </w:rPr>
              <w:t>Contratação de Seguro de Responsabilidade Civil OCC/IM com limite adequado ao risco do Projeto.</w:t>
            </w:r>
          </w:p>
        </w:tc>
      </w:tr>
      <w:tr w:rsidR="00453518" w:rsidRPr="008E4031" w14:paraId="728D7D46" w14:textId="77777777" w:rsidTr="009159D4">
        <w:tc>
          <w:tcPr>
            <w:tcW w:w="378" w:type="pct"/>
            <w:vAlign w:val="center"/>
          </w:tcPr>
          <w:p w14:paraId="19271BFF" w14:textId="77777777" w:rsidR="00453518" w:rsidRPr="008E4031" w:rsidRDefault="00453518" w:rsidP="009159D4">
            <w:pPr>
              <w:tabs>
                <w:tab w:val="left" w:pos="0"/>
              </w:tabs>
              <w:spacing w:line="360" w:lineRule="auto"/>
              <w:jc w:val="center"/>
              <w:rPr>
                <w:rFonts w:ascii="Arial" w:eastAsia="Calibri" w:hAnsi="Arial" w:cs="Arial"/>
                <w:sz w:val="20"/>
                <w:szCs w:val="20"/>
              </w:rPr>
            </w:pPr>
            <w:r w:rsidRPr="008E4031">
              <w:rPr>
                <w:rFonts w:ascii="Arial" w:eastAsia="Calibri" w:hAnsi="Arial" w:cs="Arial"/>
                <w:sz w:val="20"/>
                <w:szCs w:val="20"/>
              </w:rPr>
              <w:t>2.8</w:t>
            </w:r>
          </w:p>
        </w:tc>
        <w:tc>
          <w:tcPr>
            <w:tcW w:w="1486" w:type="pct"/>
            <w:vAlign w:val="center"/>
          </w:tcPr>
          <w:p w14:paraId="0C69CBFF"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 xml:space="preserve">Vícios ocultos nos bens reversíveis, já existentes ou originados em data anterior à assinatura do termo de entrega do respectivo bem, identificados em até 12 meses, após a </w:t>
            </w:r>
            <w:r w:rsidRPr="008E4031">
              <w:rPr>
                <w:rFonts w:ascii="Arial" w:eastAsia="Calibri" w:hAnsi="Arial" w:cs="Arial"/>
                <w:sz w:val="20"/>
                <w:szCs w:val="20"/>
                <w:lang w:val="pt-BR"/>
              </w:rPr>
              <w:lastRenderedPageBreak/>
              <w:t>efetiva transmissão da responsabilidade.</w:t>
            </w:r>
          </w:p>
          <w:p w14:paraId="51C3BE9E"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p>
        </w:tc>
        <w:tc>
          <w:tcPr>
            <w:tcW w:w="871" w:type="pct"/>
            <w:vAlign w:val="center"/>
          </w:tcPr>
          <w:p w14:paraId="5D748A17" w14:textId="77777777" w:rsidR="00453518" w:rsidRPr="008E4031" w:rsidRDefault="00453518" w:rsidP="009159D4">
            <w:pPr>
              <w:tabs>
                <w:tab w:val="left" w:pos="0"/>
              </w:tabs>
              <w:spacing w:line="360" w:lineRule="auto"/>
              <w:jc w:val="center"/>
              <w:rPr>
                <w:rFonts w:ascii="Arial" w:eastAsia="Calibri" w:hAnsi="Arial" w:cs="Arial"/>
                <w:b/>
                <w:bCs/>
                <w:sz w:val="20"/>
                <w:szCs w:val="20"/>
              </w:rPr>
            </w:pPr>
            <w:r w:rsidRPr="008E4031">
              <w:rPr>
                <w:rFonts w:ascii="Arial" w:eastAsia="Calibri" w:hAnsi="Arial" w:cs="Arial"/>
                <w:b/>
                <w:bCs/>
                <w:sz w:val="20"/>
                <w:szCs w:val="20"/>
              </w:rPr>
              <w:lastRenderedPageBreak/>
              <w:t>X</w:t>
            </w:r>
          </w:p>
        </w:tc>
        <w:tc>
          <w:tcPr>
            <w:tcW w:w="1104" w:type="pct"/>
            <w:vAlign w:val="center"/>
          </w:tcPr>
          <w:p w14:paraId="5AE27443" w14:textId="77777777" w:rsidR="00453518" w:rsidRPr="008E4031" w:rsidRDefault="00453518" w:rsidP="009159D4">
            <w:pPr>
              <w:tabs>
                <w:tab w:val="left" w:pos="0"/>
              </w:tabs>
              <w:spacing w:line="360" w:lineRule="auto"/>
              <w:jc w:val="center"/>
              <w:rPr>
                <w:rFonts w:ascii="Arial" w:eastAsia="Calibri" w:hAnsi="Arial" w:cs="Arial"/>
                <w:b/>
                <w:bCs/>
                <w:sz w:val="20"/>
                <w:szCs w:val="20"/>
              </w:rPr>
            </w:pPr>
          </w:p>
        </w:tc>
        <w:tc>
          <w:tcPr>
            <w:tcW w:w="1161" w:type="pct"/>
          </w:tcPr>
          <w:p w14:paraId="3C931B5C"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Previsão contratual de reequilíbrio econômico-financeiro.</w:t>
            </w:r>
          </w:p>
        </w:tc>
      </w:tr>
      <w:tr w:rsidR="00453518" w:rsidRPr="008E4031" w14:paraId="24B9883F" w14:textId="77777777" w:rsidTr="009159D4">
        <w:tc>
          <w:tcPr>
            <w:tcW w:w="378" w:type="pct"/>
            <w:vAlign w:val="center"/>
          </w:tcPr>
          <w:p w14:paraId="390BD300" w14:textId="77777777" w:rsidR="00453518" w:rsidRPr="008E4031" w:rsidRDefault="00453518" w:rsidP="009159D4">
            <w:pPr>
              <w:tabs>
                <w:tab w:val="left" w:pos="0"/>
              </w:tabs>
              <w:spacing w:line="360" w:lineRule="auto"/>
              <w:jc w:val="center"/>
              <w:rPr>
                <w:rFonts w:ascii="Arial" w:eastAsia="Calibri" w:hAnsi="Arial" w:cs="Arial"/>
                <w:sz w:val="20"/>
                <w:szCs w:val="20"/>
              </w:rPr>
            </w:pPr>
            <w:r w:rsidRPr="008E4031">
              <w:rPr>
                <w:rFonts w:ascii="Arial" w:eastAsia="Calibri" w:hAnsi="Arial" w:cs="Arial"/>
                <w:sz w:val="20"/>
                <w:szCs w:val="20"/>
              </w:rPr>
              <w:t>2.9</w:t>
            </w:r>
          </w:p>
        </w:tc>
        <w:tc>
          <w:tcPr>
            <w:tcW w:w="1486" w:type="pct"/>
            <w:vAlign w:val="center"/>
          </w:tcPr>
          <w:p w14:paraId="15AA887C"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Prejuízos decorrentes de interrupções e/ou falhas no fornecimento de materiais e serviços por fornecedores e prestadores subcontratados pela CONCESSIONÁRIA ou falhas operacionais da CONCESSIONÁRIA</w:t>
            </w:r>
          </w:p>
        </w:tc>
        <w:tc>
          <w:tcPr>
            <w:tcW w:w="871" w:type="pct"/>
            <w:vAlign w:val="center"/>
          </w:tcPr>
          <w:p w14:paraId="4A42BC96" w14:textId="77777777" w:rsidR="00453518" w:rsidRPr="008E4031" w:rsidRDefault="00453518" w:rsidP="009159D4">
            <w:pPr>
              <w:tabs>
                <w:tab w:val="left" w:pos="0"/>
              </w:tabs>
              <w:spacing w:line="360" w:lineRule="auto"/>
              <w:jc w:val="center"/>
              <w:rPr>
                <w:rFonts w:ascii="Arial" w:eastAsia="Calibri" w:hAnsi="Arial" w:cs="Arial"/>
                <w:b/>
                <w:bCs/>
                <w:sz w:val="20"/>
                <w:szCs w:val="20"/>
                <w:lang w:val="pt-BR"/>
              </w:rPr>
            </w:pPr>
          </w:p>
        </w:tc>
        <w:tc>
          <w:tcPr>
            <w:tcW w:w="1104" w:type="pct"/>
            <w:vAlign w:val="center"/>
          </w:tcPr>
          <w:p w14:paraId="7D49A187" w14:textId="77777777" w:rsidR="00453518" w:rsidRPr="008E4031" w:rsidRDefault="00453518" w:rsidP="009159D4">
            <w:pPr>
              <w:tabs>
                <w:tab w:val="left" w:pos="0"/>
              </w:tabs>
              <w:spacing w:line="360" w:lineRule="auto"/>
              <w:jc w:val="center"/>
              <w:rPr>
                <w:rFonts w:ascii="Arial" w:eastAsia="Calibri" w:hAnsi="Arial" w:cs="Arial"/>
                <w:b/>
                <w:bCs/>
                <w:sz w:val="20"/>
                <w:szCs w:val="20"/>
              </w:rPr>
            </w:pPr>
            <w:r w:rsidRPr="008E4031">
              <w:rPr>
                <w:rFonts w:ascii="Arial" w:eastAsia="Calibri" w:hAnsi="Arial" w:cs="Arial"/>
                <w:b/>
                <w:bCs/>
                <w:sz w:val="20"/>
                <w:szCs w:val="20"/>
              </w:rPr>
              <w:t>X</w:t>
            </w:r>
          </w:p>
        </w:tc>
        <w:tc>
          <w:tcPr>
            <w:tcW w:w="1161" w:type="pct"/>
          </w:tcPr>
          <w:p w14:paraId="0CC6AC7C" w14:textId="77777777" w:rsidR="00453518" w:rsidRPr="008E4031" w:rsidRDefault="00453518" w:rsidP="009159D4">
            <w:pPr>
              <w:tabs>
                <w:tab w:val="left" w:pos="0"/>
              </w:tabs>
              <w:spacing w:line="360" w:lineRule="auto"/>
              <w:jc w:val="both"/>
              <w:rPr>
                <w:rFonts w:ascii="Arial" w:eastAsia="Calibri" w:hAnsi="Arial" w:cs="Arial"/>
                <w:sz w:val="20"/>
                <w:szCs w:val="20"/>
              </w:rPr>
            </w:pPr>
            <w:r w:rsidRPr="008E4031">
              <w:rPr>
                <w:rFonts w:ascii="Arial" w:eastAsia="Calibri" w:hAnsi="Arial" w:cs="Arial"/>
                <w:sz w:val="20"/>
                <w:szCs w:val="20"/>
              </w:rPr>
              <w:t>Planejamento do Fornecimento;</w:t>
            </w:r>
          </w:p>
          <w:p w14:paraId="3CD3CF03" w14:textId="77777777" w:rsidR="00453518" w:rsidRPr="008E4031" w:rsidRDefault="00453518" w:rsidP="009159D4">
            <w:pPr>
              <w:tabs>
                <w:tab w:val="left" w:pos="0"/>
              </w:tabs>
              <w:spacing w:line="360" w:lineRule="auto"/>
              <w:jc w:val="both"/>
              <w:rPr>
                <w:rFonts w:ascii="Arial" w:eastAsia="Calibri" w:hAnsi="Arial" w:cs="Arial"/>
                <w:b/>
                <w:bCs/>
                <w:sz w:val="20"/>
                <w:szCs w:val="20"/>
              </w:rPr>
            </w:pPr>
            <w:r w:rsidRPr="008E4031">
              <w:rPr>
                <w:rFonts w:ascii="Arial" w:eastAsia="Calibri" w:hAnsi="Arial" w:cs="Arial"/>
                <w:sz w:val="20"/>
                <w:szCs w:val="20"/>
              </w:rPr>
              <w:t>Estocagem.</w:t>
            </w:r>
          </w:p>
        </w:tc>
      </w:tr>
      <w:tr w:rsidR="00453518" w:rsidRPr="008E4031" w14:paraId="4EBFF5EF" w14:textId="77777777" w:rsidTr="009159D4">
        <w:tc>
          <w:tcPr>
            <w:tcW w:w="378" w:type="pct"/>
            <w:vAlign w:val="center"/>
          </w:tcPr>
          <w:p w14:paraId="7CACB0C6" w14:textId="77777777" w:rsidR="00453518" w:rsidRPr="008E4031" w:rsidRDefault="00453518" w:rsidP="009159D4">
            <w:pPr>
              <w:tabs>
                <w:tab w:val="left" w:pos="0"/>
              </w:tabs>
              <w:spacing w:line="360" w:lineRule="auto"/>
              <w:jc w:val="center"/>
              <w:rPr>
                <w:rFonts w:ascii="Arial" w:eastAsia="Calibri" w:hAnsi="Arial" w:cs="Arial"/>
                <w:sz w:val="20"/>
                <w:szCs w:val="20"/>
              </w:rPr>
            </w:pPr>
            <w:r w:rsidRPr="008E4031">
              <w:rPr>
                <w:rFonts w:ascii="Arial" w:eastAsia="Calibri" w:hAnsi="Arial" w:cs="Arial"/>
                <w:sz w:val="20"/>
                <w:szCs w:val="20"/>
              </w:rPr>
              <w:t>2.10</w:t>
            </w:r>
          </w:p>
        </w:tc>
        <w:tc>
          <w:tcPr>
            <w:tcW w:w="1486" w:type="pct"/>
            <w:vAlign w:val="center"/>
          </w:tcPr>
          <w:p w14:paraId="08069E9C"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 xml:space="preserve">Situação crítica de escassez de recursos hídricos nos corpos que abastecem a área de concessão, declarada pelo respectivo órgão gestor de recursos hídricos, e que determine redução da vazão captada em </w:t>
            </w:r>
            <w:commentRangeStart w:id="1"/>
            <w:r w:rsidRPr="008E4031">
              <w:rPr>
                <w:rFonts w:ascii="Arial" w:eastAsia="Calibri" w:hAnsi="Arial" w:cs="Arial"/>
                <w:sz w:val="20"/>
                <w:szCs w:val="20"/>
                <w:lang w:val="pt-BR"/>
              </w:rPr>
              <w:t xml:space="preserve">percentual superior a 20% </w:t>
            </w:r>
            <w:commentRangeEnd w:id="1"/>
            <w:r w:rsidRPr="008E4031">
              <w:rPr>
                <w:rStyle w:val="Refdecomentrio"/>
                <w:rFonts w:ascii="Arial" w:hAnsi="Arial" w:cs="Arial"/>
                <w:lang w:val="pt-BR"/>
              </w:rPr>
              <w:commentReference w:id="1"/>
            </w:r>
            <w:r w:rsidRPr="008E4031">
              <w:rPr>
                <w:rFonts w:ascii="Arial" w:eastAsia="Calibri" w:hAnsi="Arial" w:cs="Arial"/>
                <w:sz w:val="20"/>
                <w:szCs w:val="20"/>
                <w:lang w:val="pt-BR"/>
              </w:rPr>
              <w:t>vinte por cento), após 90 dias da redução.</w:t>
            </w:r>
          </w:p>
        </w:tc>
        <w:tc>
          <w:tcPr>
            <w:tcW w:w="871" w:type="pct"/>
            <w:vAlign w:val="center"/>
          </w:tcPr>
          <w:p w14:paraId="00FF71C3" w14:textId="77777777" w:rsidR="00453518" w:rsidRPr="008E4031" w:rsidRDefault="00453518" w:rsidP="009159D4">
            <w:pPr>
              <w:tabs>
                <w:tab w:val="left" w:pos="0"/>
              </w:tabs>
              <w:spacing w:line="360" w:lineRule="auto"/>
              <w:jc w:val="center"/>
              <w:rPr>
                <w:rFonts w:ascii="Arial" w:eastAsia="Calibri" w:hAnsi="Arial" w:cs="Arial"/>
                <w:b/>
                <w:bCs/>
                <w:sz w:val="20"/>
                <w:szCs w:val="20"/>
              </w:rPr>
            </w:pPr>
            <w:r w:rsidRPr="008E4031">
              <w:rPr>
                <w:rFonts w:ascii="Arial" w:eastAsia="Calibri" w:hAnsi="Arial" w:cs="Arial"/>
                <w:b/>
                <w:bCs/>
                <w:sz w:val="20"/>
                <w:szCs w:val="20"/>
              </w:rPr>
              <w:t>X</w:t>
            </w:r>
          </w:p>
        </w:tc>
        <w:tc>
          <w:tcPr>
            <w:tcW w:w="1104" w:type="pct"/>
            <w:vAlign w:val="center"/>
          </w:tcPr>
          <w:p w14:paraId="62BBE3F6" w14:textId="77777777" w:rsidR="00453518" w:rsidRPr="008E4031" w:rsidRDefault="00453518" w:rsidP="009159D4">
            <w:pPr>
              <w:tabs>
                <w:tab w:val="left" w:pos="0"/>
              </w:tabs>
              <w:spacing w:line="360" w:lineRule="auto"/>
              <w:jc w:val="center"/>
              <w:rPr>
                <w:rFonts w:ascii="Arial" w:eastAsia="Calibri" w:hAnsi="Arial" w:cs="Arial"/>
                <w:b/>
                <w:bCs/>
                <w:sz w:val="20"/>
                <w:szCs w:val="20"/>
              </w:rPr>
            </w:pPr>
          </w:p>
        </w:tc>
        <w:tc>
          <w:tcPr>
            <w:tcW w:w="1161" w:type="pct"/>
          </w:tcPr>
          <w:p w14:paraId="5D252EF5"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Estudo prévio dos corpos hídricos da região, realizando levantamento de períodos de cheia e seca;</w:t>
            </w:r>
          </w:p>
          <w:p w14:paraId="76874318"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Levantamento e registro de impactos;</w:t>
            </w:r>
          </w:p>
          <w:p w14:paraId="3E25E49B"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Previsão contratual de reequilíbrio econômico-financeiro.</w:t>
            </w:r>
          </w:p>
        </w:tc>
      </w:tr>
      <w:tr w:rsidR="00453518" w:rsidRPr="008E4031" w14:paraId="23D7B061" w14:textId="77777777" w:rsidTr="009159D4">
        <w:tc>
          <w:tcPr>
            <w:tcW w:w="378" w:type="pct"/>
            <w:vAlign w:val="center"/>
          </w:tcPr>
          <w:p w14:paraId="354AB3AE" w14:textId="77777777" w:rsidR="00453518" w:rsidRPr="008E4031" w:rsidRDefault="00453518" w:rsidP="009159D4">
            <w:pPr>
              <w:tabs>
                <w:tab w:val="left" w:pos="0"/>
              </w:tabs>
              <w:spacing w:line="360" w:lineRule="auto"/>
              <w:jc w:val="center"/>
              <w:rPr>
                <w:rFonts w:ascii="Arial" w:eastAsia="Calibri" w:hAnsi="Arial" w:cs="Arial"/>
                <w:sz w:val="20"/>
                <w:szCs w:val="20"/>
              </w:rPr>
            </w:pPr>
            <w:r w:rsidRPr="008E4031">
              <w:rPr>
                <w:rFonts w:ascii="Arial" w:eastAsia="Calibri" w:hAnsi="Arial" w:cs="Arial"/>
                <w:sz w:val="20"/>
                <w:szCs w:val="20"/>
              </w:rPr>
              <w:t>2.11</w:t>
            </w:r>
          </w:p>
        </w:tc>
        <w:tc>
          <w:tcPr>
            <w:tcW w:w="1486" w:type="pct"/>
            <w:vAlign w:val="center"/>
          </w:tcPr>
          <w:p w14:paraId="0DDBFC98"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 xml:space="preserve">Danos ou prejuízos causados à CONCESSIONÁRIA, decorrentes de fato ou ato de solicitação do MUNICÍPIO de emprego de nova tecnologia ou técnica nos SERVIÇOS ou nos bens utilizados para a prestação dos SERVIÇOS, quando não decorrer de obrigações contratuais da CONCESSIONÁRIA para garantir a </w:t>
            </w:r>
            <w:r w:rsidRPr="008E4031">
              <w:rPr>
                <w:rFonts w:ascii="Arial" w:eastAsia="Calibri" w:hAnsi="Arial" w:cs="Arial"/>
                <w:sz w:val="20"/>
                <w:szCs w:val="20"/>
                <w:lang w:val="pt-BR"/>
              </w:rPr>
              <w:lastRenderedPageBreak/>
              <w:t>continuidade e a atualidade do SERVIÇOS, desde que os INDICADORES DE DESEMPENHO já estejam sendo cumpridos pela CONCESSIONÁRIA com a tecnologia/técnica anteriormente empregada</w:t>
            </w:r>
          </w:p>
        </w:tc>
        <w:tc>
          <w:tcPr>
            <w:tcW w:w="871" w:type="pct"/>
            <w:vAlign w:val="center"/>
          </w:tcPr>
          <w:p w14:paraId="4B7619A7" w14:textId="77777777" w:rsidR="00453518" w:rsidRPr="008E4031" w:rsidRDefault="00453518" w:rsidP="009159D4">
            <w:pPr>
              <w:tabs>
                <w:tab w:val="left" w:pos="0"/>
              </w:tabs>
              <w:spacing w:line="360" w:lineRule="auto"/>
              <w:jc w:val="center"/>
              <w:rPr>
                <w:rFonts w:ascii="Arial" w:eastAsia="Calibri" w:hAnsi="Arial" w:cs="Arial"/>
                <w:b/>
                <w:bCs/>
                <w:sz w:val="20"/>
                <w:szCs w:val="20"/>
              </w:rPr>
            </w:pPr>
            <w:r w:rsidRPr="008E4031">
              <w:rPr>
                <w:rFonts w:ascii="Arial" w:eastAsia="Calibri" w:hAnsi="Arial" w:cs="Arial"/>
                <w:b/>
                <w:bCs/>
                <w:sz w:val="20"/>
                <w:szCs w:val="20"/>
              </w:rPr>
              <w:lastRenderedPageBreak/>
              <w:t>X</w:t>
            </w:r>
          </w:p>
        </w:tc>
        <w:tc>
          <w:tcPr>
            <w:tcW w:w="1104" w:type="pct"/>
            <w:vAlign w:val="center"/>
          </w:tcPr>
          <w:p w14:paraId="0CC2EB9F" w14:textId="77777777" w:rsidR="00453518" w:rsidRPr="008E4031" w:rsidRDefault="00453518" w:rsidP="009159D4">
            <w:pPr>
              <w:tabs>
                <w:tab w:val="left" w:pos="0"/>
              </w:tabs>
              <w:spacing w:line="360" w:lineRule="auto"/>
              <w:jc w:val="center"/>
              <w:rPr>
                <w:rFonts w:ascii="Arial" w:eastAsia="Calibri" w:hAnsi="Arial" w:cs="Arial"/>
                <w:b/>
                <w:bCs/>
                <w:sz w:val="20"/>
                <w:szCs w:val="20"/>
              </w:rPr>
            </w:pPr>
          </w:p>
        </w:tc>
        <w:tc>
          <w:tcPr>
            <w:tcW w:w="1161" w:type="pct"/>
          </w:tcPr>
          <w:p w14:paraId="2CD5DEF9" w14:textId="77777777" w:rsidR="00453518" w:rsidRPr="008E4031" w:rsidRDefault="00453518" w:rsidP="009159D4">
            <w:pPr>
              <w:tabs>
                <w:tab w:val="left" w:pos="0"/>
              </w:tabs>
              <w:spacing w:line="360" w:lineRule="auto"/>
              <w:jc w:val="both"/>
              <w:rPr>
                <w:rFonts w:ascii="Arial" w:eastAsia="Calibri" w:hAnsi="Arial" w:cs="Arial"/>
                <w:b/>
                <w:bCs/>
                <w:sz w:val="20"/>
                <w:szCs w:val="20"/>
                <w:lang w:val="pt-BR"/>
              </w:rPr>
            </w:pPr>
            <w:r w:rsidRPr="008E4031">
              <w:rPr>
                <w:rFonts w:ascii="Arial" w:eastAsia="Calibri" w:hAnsi="Arial" w:cs="Arial"/>
                <w:sz w:val="20"/>
                <w:szCs w:val="20"/>
                <w:lang w:val="pt-BR"/>
              </w:rPr>
              <w:t>Previsão contratual de reequilíbrio econômico-financeiro.</w:t>
            </w:r>
          </w:p>
        </w:tc>
      </w:tr>
      <w:tr w:rsidR="00453518" w:rsidRPr="008E4031" w14:paraId="7C185DDE" w14:textId="77777777" w:rsidTr="009159D4">
        <w:tc>
          <w:tcPr>
            <w:tcW w:w="378" w:type="pct"/>
            <w:vAlign w:val="center"/>
          </w:tcPr>
          <w:p w14:paraId="24963C60" w14:textId="77777777" w:rsidR="00453518" w:rsidRPr="008E4031" w:rsidRDefault="00453518" w:rsidP="009159D4">
            <w:pPr>
              <w:tabs>
                <w:tab w:val="left" w:pos="0"/>
              </w:tabs>
              <w:spacing w:line="360" w:lineRule="auto"/>
              <w:jc w:val="center"/>
              <w:rPr>
                <w:rFonts w:ascii="Arial" w:eastAsia="Calibri" w:hAnsi="Arial" w:cs="Arial"/>
                <w:sz w:val="20"/>
                <w:szCs w:val="20"/>
              </w:rPr>
            </w:pPr>
            <w:r w:rsidRPr="008E4031">
              <w:rPr>
                <w:rFonts w:ascii="Arial" w:eastAsia="Calibri" w:hAnsi="Arial" w:cs="Arial"/>
                <w:sz w:val="20"/>
                <w:szCs w:val="20"/>
              </w:rPr>
              <w:t>2.12</w:t>
            </w:r>
          </w:p>
        </w:tc>
        <w:tc>
          <w:tcPr>
            <w:tcW w:w="1486" w:type="pct"/>
            <w:vAlign w:val="center"/>
          </w:tcPr>
          <w:p w14:paraId="3296FF20" w14:textId="77777777" w:rsidR="00453518" w:rsidRPr="008E4031" w:rsidRDefault="00453518" w:rsidP="009159D4">
            <w:pPr>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Atraso ou supressão do reajuste ou revisão da tarifa, ou da contraprestação na forma estabelecida no contrato, por fatores não imputáveis ao prestador de serviço.</w:t>
            </w:r>
          </w:p>
        </w:tc>
        <w:tc>
          <w:tcPr>
            <w:tcW w:w="871" w:type="pct"/>
            <w:vAlign w:val="center"/>
          </w:tcPr>
          <w:p w14:paraId="65C636B4" w14:textId="77777777" w:rsidR="00453518" w:rsidRPr="008E4031" w:rsidRDefault="00453518" w:rsidP="009159D4">
            <w:pPr>
              <w:tabs>
                <w:tab w:val="left" w:pos="0"/>
              </w:tabs>
              <w:spacing w:line="360" w:lineRule="auto"/>
              <w:jc w:val="center"/>
              <w:rPr>
                <w:rFonts w:ascii="Arial" w:eastAsia="Calibri" w:hAnsi="Arial" w:cs="Arial"/>
                <w:b/>
                <w:bCs/>
                <w:sz w:val="20"/>
                <w:szCs w:val="20"/>
              </w:rPr>
            </w:pPr>
            <w:r w:rsidRPr="008E4031">
              <w:rPr>
                <w:rFonts w:ascii="Arial" w:eastAsia="Calibri" w:hAnsi="Arial" w:cs="Arial"/>
                <w:b/>
                <w:bCs/>
                <w:sz w:val="20"/>
                <w:szCs w:val="20"/>
              </w:rPr>
              <w:t>X</w:t>
            </w:r>
          </w:p>
        </w:tc>
        <w:tc>
          <w:tcPr>
            <w:tcW w:w="1104" w:type="pct"/>
            <w:vAlign w:val="center"/>
          </w:tcPr>
          <w:p w14:paraId="002D8D8F" w14:textId="77777777" w:rsidR="00453518" w:rsidRPr="008E4031" w:rsidRDefault="00453518" w:rsidP="009159D4">
            <w:pPr>
              <w:tabs>
                <w:tab w:val="left" w:pos="0"/>
              </w:tabs>
              <w:spacing w:line="360" w:lineRule="auto"/>
              <w:jc w:val="center"/>
              <w:rPr>
                <w:rFonts w:ascii="Arial" w:eastAsia="Calibri" w:hAnsi="Arial" w:cs="Arial"/>
                <w:b/>
                <w:bCs/>
                <w:sz w:val="20"/>
                <w:szCs w:val="20"/>
              </w:rPr>
            </w:pPr>
          </w:p>
        </w:tc>
        <w:tc>
          <w:tcPr>
            <w:tcW w:w="1161" w:type="pct"/>
          </w:tcPr>
          <w:p w14:paraId="6E9C4538" w14:textId="77777777" w:rsidR="00453518" w:rsidRPr="008E4031" w:rsidRDefault="00453518" w:rsidP="009159D4">
            <w:pPr>
              <w:tabs>
                <w:tab w:val="left" w:pos="0"/>
              </w:tabs>
              <w:spacing w:line="360" w:lineRule="auto"/>
              <w:jc w:val="both"/>
              <w:rPr>
                <w:rFonts w:ascii="Arial" w:eastAsia="Calibri" w:hAnsi="Arial" w:cs="Arial"/>
                <w:b/>
                <w:bCs/>
                <w:sz w:val="20"/>
                <w:szCs w:val="20"/>
                <w:lang w:val="pt-BR"/>
              </w:rPr>
            </w:pPr>
            <w:r w:rsidRPr="008E4031">
              <w:rPr>
                <w:rFonts w:ascii="Arial" w:eastAsia="Calibri" w:hAnsi="Arial" w:cs="Arial"/>
                <w:sz w:val="20"/>
                <w:szCs w:val="20"/>
                <w:lang w:val="pt-BR"/>
              </w:rPr>
              <w:t>Previsão de reequilíbrio econômico-financeiro.</w:t>
            </w:r>
          </w:p>
        </w:tc>
      </w:tr>
      <w:tr w:rsidR="00453518" w:rsidRPr="008E4031" w14:paraId="1B5CA26B" w14:textId="77777777" w:rsidTr="009159D4">
        <w:tc>
          <w:tcPr>
            <w:tcW w:w="378" w:type="pct"/>
            <w:shd w:val="clear" w:color="auto" w:fill="D9D9D9"/>
            <w:vAlign w:val="center"/>
          </w:tcPr>
          <w:p w14:paraId="4DD604DC" w14:textId="77777777" w:rsidR="00453518" w:rsidRPr="008E4031" w:rsidRDefault="00453518" w:rsidP="009159D4">
            <w:pPr>
              <w:tabs>
                <w:tab w:val="left" w:pos="0"/>
              </w:tabs>
              <w:spacing w:line="360" w:lineRule="auto"/>
              <w:jc w:val="center"/>
              <w:rPr>
                <w:rFonts w:ascii="Arial" w:eastAsia="Calibri" w:hAnsi="Arial" w:cs="Arial"/>
                <w:b/>
                <w:bCs/>
                <w:sz w:val="20"/>
                <w:szCs w:val="20"/>
              </w:rPr>
            </w:pPr>
            <w:r w:rsidRPr="008E4031">
              <w:rPr>
                <w:rFonts w:ascii="Arial" w:eastAsia="Calibri" w:hAnsi="Arial" w:cs="Arial"/>
                <w:b/>
                <w:bCs/>
                <w:sz w:val="20"/>
                <w:szCs w:val="20"/>
              </w:rPr>
              <w:t>3</w:t>
            </w:r>
          </w:p>
        </w:tc>
        <w:tc>
          <w:tcPr>
            <w:tcW w:w="3461" w:type="pct"/>
            <w:gridSpan w:val="3"/>
            <w:shd w:val="clear" w:color="auto" w:fill="D9D9D9"/>
            <w:vAlign w:val="center"/>
          </w:tcPr>
          <w:p w14:paraId="26854577" w14:textId="77777777" w:rsidR="00453518" w:rsidRPr="008E4031" w:rsidRDefault="00453518" w:rsidP="009159D4">
            <w:pPr>
              <w:tabs>
                <w:tab w:val="left" w:pos="0"/>
              </w:tabs>
              <w:spacing w:line="360" w:lineRule="auto"/>
              <w:jc w:val="center"/>
              <w:rPr>
                <w:rFonts w:ascii="Arial" w:eastAsia="Calibri" w:hAnsi="Arial" w:cs="Arial"/>
                <w:b/>
                <w:bCs/>
                <w:sz w:val="20"/>
                <w:szCs w:val="20"/>
              </w:rPr>
            </w:pPr>
            <w:r w:rsidRPr="008E4031">
              <w:rPr>
                <w:rFonts w:ascii="Arial" w:eastAsia="Calibri" w:hAnsi="Arial" w:cs="Arial"/>
                <w:b/>
                <w:bCs/>
                <w:sz w:val="20"/>
                <w:szCs w:val="20"/>
              </w:rPr>
              <w:t>Riscos Ambientais/Sociais</w:t>
            </w:r>
          </w:p>
        </w:tc>
        <w:tc>
          <w:tcPr>
            <w:tcW w:w="1161" w:type="pct"/>
            <w:shd w:val="clear" w:color="auto" w:fill="D9D9D9"/>
          </w:tcPr>
          <w:p w14:paraId="61C69C07" w14:textId="77777777" w:rsidR="00453518" w:rsidRPr="008E4031" w:rsidRDefault="00453518" w:rsidP="009159D4">
            <w:pPr>
              <w:tabs>
                <w:tab w:val="left" w:pos="0"/>
              </w:tabs>
              <w:spacing w:line="360" w:lineRule="auto"/>
              <w:jc w:val="center"/>
              <w:rPr>
                <w:rFonts w:ascii="Arial" w:eastAsia="Calibri" w:hAnsi="Arial" w:cs="Arial"/>
                <w:b/>
                <w:bCs/>
                <w:sz w:val="20"/>
                <w:szCs w:val="20"/>
              </w:rPr>
            </w:pPr>
          </w:p>
        </w:tc>
      </w:tr>
      <w:tr w:rsidR="00453518" w:rsidRPr="008E4031" w14:paraId="739C68CC" w14:textId="77777777" w:rsidTr="009159D4">
        <w:tc>
          <w:tcPr>
            <w:tcW w:w="378" w:type="pct"/>
            <w:vAlign w:val="center"/>
          </w:tcPr>
          <w:p w14:paraId="4BCFAF99" w14:textId="77777777" w:rsidR="00453518" w:rsidRPr="008E4031" w:rsidRDefault="00453518" w:rsidP="009159D4">
            <w:pPr>
              <w:tabs>
                <w:tab w:val="left" w:pos="0"/>
              </w:tabs>
              <w:spacing w:line="360" w:lineRule="auto"/>
              <w:jc w:val="center"/>
              <w:rPr>
                <w:rFonts w:ascii="Arial" w:eastAsia="Calibri" w:hAnsi="Arial" w:cs="Arial"/>
                <w:sz w:val="20"/>
                <w:szCs w:val="20"/>
              </w:rPr>
            </w:pPr>
            <w:r w:rsidRPr="008E4031">
              <w:rPr>
                <w:rFonts w:ascii="Arial" w:eastAsia="Calibri" w:hAnsi="Arial" w:cs="Arial"/>
                <w:sz w:val="20"/>
                <w:szCs w:val="20"/>
              </w:rPr>
              <w:t>3.1</w:t>
            </w:r>
          </w:p>
        </w:tc>
        <w:tc>
          <w:tcPr>
            <w:tcW w:w="1486" w:type="pct"/>
            <w:vAlign w:val="center"/>
          </w:tcPr>
          <w:p w14:paraId="79905A6B"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Riscos geológicos e climáticos relacionados à execução das obras de aperfeiçoamento do SISTEMA.</w:t>
            </w:r>
          </w:p>
        </w:tc>
        <w:tc>
          <w:tcPr>
            <w:tcW w:w="871" w:type="pct"/>
            <w:vAlign w:val="center"/>
          </w:tcPr>
          <w:p w14:paraId="31E9B2E8" w14:textId="77777777" w:rsidR="00453518" w:rsidRPr="008E4031" w:rsidRDefault="00453518" w:rsidP="009159D4">
            <w:pPr>
              <w:tabs>
                <w:tab w:val="left" w:pos="0"/>
              </w:tabs>
              <w:spacing w:line="360" w:lineRule="auto"/>
              <w:jc w:val="center"/>
              <w:rPr>
                <w:rFonts w:ascii="Arial" w:eastAsia="Calibri" w:hAnsi="Arial" w:cs="Arial"/>
                <w:b/>
                <w:bCs/>
                <w:sz w:val="20"/>
                <w:szCs w:val="20"/>
                <w:lang w:val="pt-BR"/>
              </w:rPr>
            </w:pPr>
          </w:p>
        </w:tc>
        <w:tc>
          <w:tcPr>
            <w:tcW w:w="1104" w:type="pct"/>
            <w:vAlign w:val="center"/>
          </w:tcPr>
          <w:p w14:paraId="6D8147D1" w14:textId="77777777" w:rsidR="00453518" w:rsidRPr="008E4031" w:rsidRDefault="00453518" w:rsidP="009159D4">
            <w:pPr>
              <w:tabs>
                <w:tab w:val="left" w:pos="0"/>
              </w:tabs>
              <w:spacing w:line="360" w:lineRule="auto"/>
              <w:jc w:val="center"/>
              <w:rPr>
                <w:rFonts w:ascii="Arial" w:eastAsia="Calibri" w:hAnsi="Arial" w:cs="Arial"/>
                <w:b/>
                <w:bCs/>
                <w:sz w:val="20"/>
                <w:szCs w:val="20"/>
              </w:rPr>
            </w:pPr>
            <w:r w:rsidRPr="008E4031">
              <w:rPr>
                <w:rFonts w:ascii="Arial" w:eastAsia="Calibri" w:hAnsi="Arial" w:cs="Arial"/>
                <w:b/>
                <w:bCs/>
                <w:sz w:val="20"/>
                <w:szCs w:val="20"/>
              </w:rPr>
              <w:t>X</w:t>
            </w:r>
          </w:p>
        </w:tc>
        <w:tc>
          <w:tcPr>
            <w:tcW w:w="1161" w:type="pct"/>
          </w:tcPr>
          <w:p w14:paraId="13AD1F74" w14:textId="77777777" w:rsidR="00453518" w:rsidRPr="008E4031" w:rsidRDefault="00453518" w:rsidP="009159D4">
            <w:pPr>
              <w:tabs>
                <w:tab w:val="left" w:pos="0"/>
              </w:tabs>
              <w:spacing w:line="360" w:lineRule="auto"/>
              <w:jc w:val="both"/>
              <w:rPr>
                <w:rFonts w:ascii="Arial" w:eastAsia="Calibri" w:hAnsi="Arial" w:cs="Arial"/>
                <w:b/>
                <w:bCs/>
                <w:sz w:val="20"/>
                <w:szCs w:val="20"/>
                <w:lang w:val="pt-BR"/>
              </w:rPr>
            </w:pPr>
            <w:r w:rsidRPr="008E4031">
              <w:rPr>
                <w:rFonts w:ascii="Arial" w:eastAsia="Calibri" w:hAnsi="Arial" w:cs="Arial"/>
                <w:sz w:val="20"/>
                <w:szCs w:val="20"/>
                <w:lang w:val="pt-BR"/>
              </w:rPr>
              <w:t>Contratar Seguro de Riscos de Engenharia ALL RISKS.</w:t>
            </w:r>
          </w:p>
        </w:tc>
      </w:tr>
      <w:tr w:rsidR="00453518" w:rsidRPr="008E4031" w14:paraId="06E984A3" w14:textId="77777777" w:rsidTr="009159D4">
        <w:tc>
          <w:tcPr>
            <w:tcW w:w="378" w:type="pct"/>
            <w:vAlign w:val="center"/>
          </w:tcPr>
          <w:p w14:paraId="526D5B23" w14:textId="77777777" w:rsidR="00453518" w:rsidRPr="008E4031" w:rsidRDefault="00453518" w:rsidP="009159D4">
            <w:pPr>
              <w:tabs>
                <w:tab w:val="left" w:pos="0"/>
              </w:tabs>
              <w:spacing w:line="360" w:lineRule="auto"/>
              <w:jc w:val="center"/>
              <w:rPr>
                <w:rFonts w:ascii="Arial" w:eastAsia="Calibri" w:hAnsi="Arial" w:cs="Arial"/>
                <w:sz w:val="20"/>
                <w:szCs w:val="20"/>
              </w:rPr>
            </w:pPr>
            <w:r w:rsidRPr="008E4031">
              <w:rPr>
                <w:rFonts w:ascii="Arial" w:eastAsia="Calibri" w:hAnsi="Arial" w:cs="Arial"/>
                <w:sz w:val="20"/>
                <w:szCs w:val="20"/>
              </w:rPr>
              <w:t>3.2</w:t>
            </w:r>
          </w:p>
        </w:tc>
        <w:tc>
          <w:tcPr>
            <w:tcW w:w="1486" w:type="pct"/>
            <w:vAlign w:val="center"/>
          </w:tcPr>
          <w:p w14:paraId="484E1F76"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Responsabilidade civil, administrativa e criminal por danos ambientais decorrentes da realização das obras de aperfeiçoamento do SISTEMA, da operação e manutenção dos BENS VINCULADOS e da prestação dos SERVIÇOS, relativamente a fatos ocorridos posteriormente ao PERÍODO DE TRANSIÇÃO</w:t>
            </w:r>
          </w:p>
        </w:tc>
        <w:tc>
          <w:tcPr>
            <w:tcW w:w="871" w:type="pct"/>
            <w:vAlign w:val="center"/>
          </w:tcPr>
          <w:p w14:paraId="7819D239" w14:textId="77777777" w:rsidR="00453518" w:rsidRPr="008E4031" w:rsidRDefault="00453518" w:rsidP="009159D4">
            <w:pPr>
              <w:tabs>
                <w:tab w:val="left" w:pos="0"/>
              </w:tabs>
              <w:spacing w:line="360" w:lineRule="auto"/>
              <w:jc w:val="center"/>
              <w:rPr>
                <w:rFonts w:ascii="Arial" w:eastAsia="Calibri" w:hAnsi="Arial" w:cs="Arial"/>
                <w:b/>
                <w:bCs/>
                <w:sz w:val="20"/>
                <w:szCs w:val="20"/>
                <w:lang w:val="pt-BR"/>
              </w:rPr>
            </w:pPr>
          </w:p>
        </w:tc>
        <w:tc>
          <w:tcPr>
            <w:tcW w:w="1104" w:type="pct"/>
            <w:vAlign w:val="center"/>
          </w:tcPr>
          <w:p w14:paraId="11A2C52D" w14:textId="77777777" w:rsidR="00453518" w:rsidRPr="008E4031" w:rsidRDefault="00453518" w:rsidP="009159D4">
            <w:pPr>
              <w:tabs>
                <w:tab w:val="left" w:pos="0"/>
              </w:tabs>
              <w:spacing w:line="360" w:lineRule="auto"/>
              <w:jc w:val="center"/>
              <w:rPr>
                <w:rFonts w:ascii="Arial" w:eastAsia="Calibri" w:hAnsi="Arial" w:cs="Arial"/>
                <w:b/>
                <w:bCs/>
                <w:sz w:val="20"/>
                <w:szCs w:val="20"/>
              </w:rPr>
            </w:pPr>
            <w:r w:rsidRPr="008E4031">
              <w:rPr>
                <w:rFonts w:ascii="Arial" w:eastAsia="Calibri" w:hAnsi="Arial" w:cs="Arial"/>
                <w:b/>
                <w:bCs/>
                <w:sz w:val="20"/>
                <w:szCs w:val="20"/>
              </w:rPr>
              <w:t>X</w:t>
            </w:r>
          </w:p>
        </w:tc>
        <w:tc>
          <w:tcPr>
            <w:tcW w:w="1161" w:type="pct"/>
          </w:tcPr>
          <w:p w14:paraId="2C731B8D"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no contrato;</w:t>
            </w:r>
          </w:p>
          <w:p w14:paraId="56F4BFA5"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Mapeamento das áreas em que as obras ocorrerão;</w:t>
            </w:r>
          </w:p>
          <w:p w14:paraId="06690B77"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Adequação da alocação de equipes, materiais e equipamentos segundo histograma e Plano de Trabalho indicados no Plano de Negócio.</w:t>
            </w:r>
          </w:p>
        </w:tc>
      </w:tr>
      <w:tr w:rsidR="00453518" w:rsidRPr="008E4031" w14:paraId="71BC716F" w14:textId="77777777" w:rsidTr="009159D4">
        <w:tc>
          <w:tcPr>
            <w:tcW w:w="378" w:type="pct"/>
            <w:vAlign w:val="center"/>
          </w:tcPr>
          <w:p w14:paraId="479221BA" w14:textId="77777777" w:rsidR="00453518" w:rsidRPr="008E4031" w:rsidRDefault="00453518" w:rsidP="009159D4">
            <w:pPr>
              <w:tabs>
                <w:tab w:val="left" w:pos="0"/>
              </w:tabs>
              <w:spacing w:line="360" w:lineRule="auto"/>
              <w:jc w:val="center"/>
              <w:rPr>
                <w:rFonts w:ascii="Arial" w:eastAsia="Calibri" w:hAnsi="Arial" w:cs="Arial"/>
                <w:sz w:val="20"/>
                <w:szCs w:val="20"/>
              </w:rPr>
            </w:pPr>
            <w:r w:rsidRPr="008E4031">
              <w:rPr>
                <w:rFonts w:ascii="Arial" w:eastAsia="Calibri" w:hAnsi="Arial" w:cs="Arial"/>
                <w:sz w:val="20"/>
                <w:szCs w:val="20"/>
              </w:rPr>
              <w:t>3.3</w:t>
            </w:r>
          </w:p>
        </w:tc>
        <w:tc>
          <w:tcPr>
            <w:tcW w:w="1486" w:type="pct"/>
            <w:vAlign w:val="center"/>
          </w:tcPr>
          <w:p w14:paraId="4C24C578"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 xml:space="preserve">Ocorrência de dissídio, acordo ou convenção coletiva de trabalho ou falha de </w:t>
            </w:r>
            <w:r w:rsidRPr="008E4031">
              <w:rPr>
                <w:rFonts w:ascii="Arial" w:eastAsia="Calibri" w:hAnsi="Arial" w:cs="Arial"/>
                <w:sz w:val="20"/>
                <w:szCs w:val="20"/>
                <w:lang w:val="pt-BR"/>
              </w:rPr>
              <w:lastRenderedPageBreak/>
              <w:t>fornecimento de materiais e serviços pelos contratados da CONCESSIONÁRIA.</w:t>
            </w:r>
          </w:p>
        </w:tc>
        <w:tc>
          <w:tcPr>
            <w:tcW w:w="871" w:type="pct"/>
            <w:vAlign w:val="center"/>
          </w:tcPr>
          <w:p w14:paraId="39B871D3" w14:textId="77777777" w:rsidR="00453518" w:rsidRPr="008E4031" w:rsidRDefault="00453518" w:rsidP="009159D4">
            <w:pPr>
              <w:tabs>
                <w:tab w:val="left" w:pos="0"/>
              </w:tabs>
              <w:spacing w:line="360" w:lineRule="auto"/>
              <w:jc w:val="center"/>
              <w:rPr>
                <w:rFonts w:ascii="Arial" w:eastAsia="Calibri" w:hAnsi="Arial" w:cs="Arial"/>
                <w:b/>
                <w:bCs/>
                <w:sz w:val="20"/>
                <w:szCs w:val="20"/>
                <w:lang w:val="pt-BR"/>
              </w:rPr>
            </w:pPr>
          </w:p>
        </w:tc>
        <w:tc>
          <w:tcPr>
            <w:tcW w:w="1104" w:type="pct"/>
            <w:vAlign w:val="center"/>
          </w:tcPr>
          <w:p w14:paraId="73F36E56" w14:textId="77777777" w:rsidR="00453518" w:rsidRPr="008E4031" w:rsidRDefault="00453518" w:rsidP="009159D4">
            <w:pPr>
              <w:tabs>
                <w:tab w:val="left" w:pos="0"/>
              </w:tabs>
              <w:spacing w:line="360" w:lineRule="auto"/>
              <w:jc w:val="center"/>
              <w:rPr>
                <w:rFonts w:ascii="Arial" w:eastAsia="Calibri" w:hAnsi="Arial" w:cs="Arial"/>
                <w:b/>
                <w:bCs/>
                <w:sz w:val="20"/>
                <w:szCs w:val="20"/>
              </w:rPr>
            </w:pPr>
            <w:r w:rsidRPr="008E4031">
              <w:rPr>
                <w:rFonts w:ascii="Arial" w:eastAsia="Calibri" w:hAnsi="Arial" w:cs="Arial"/>
                <w:b/>
                <w:bCs/>
                <w:sz w:val="20"/>
                <w:szCs w:val="20"/>
              </w:rPr>
              <w:t>X</w:t>
            </w:r>
          </w:p>
        </w:tc>
        <w:tc>
          <w:tcPr>
            <w:tcW w:w="1161" w:type="pct"/>
          </w:tcPr>
          <w:p w14:paraId="5CDCCC68"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Adequada verificação das normas trabalhistas;</w:t>
            </w:r>
          </w:p>
          <w:p w14:paraId="1D9A92AA"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lastRenderedPageBreak/>
              <w:t>Manutenção de Setor de Recursos Humanos competente e habilitado;</w:t>
            </w:r>
          </w:p>
          <w:p w14:paraId="4DF95847"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Recolhimento das verbas trabalhistas e previdenciárias em conformidade com a Lei</w:t>
            </w:r>
          </w:p>
        </w:tc>
      </w:tr>
      <w:tr w:rsidR="00453518" w:rsidRPr="008E4031" w14:paraId="1DFAAAF1" w14:textId="77777777" w:rsidTr="009159D4">
        <w:tc>
          <w:tcPr>
            <w:tcW w:w="378" w:type="pct"/>
            <w:vAlign w:val="center"/>
          </w:tcPr>
          <w:p w14:paraId="6558A0C4" w14:textId="77777777" w:rsidR="00453518" w:rsidRPr="008E4031" w:rsidRDefault="00453518" w:rsidP="009159D4">
            <w:pPr>
              <w:tabs>
                <w:tab w:val="left" w:pos="0"/>
              </w:tabs>
              <w:spacing w:line="360" w:lineRule="auto"/>
              <w:jc w:val="center"/>
              <w:rPr>
                <w:rFonts w:ascii="Arial" w:eastAsia="Calibri" w:hAnsi="Arial" w:cs="Arial"/>
                <w:sz w:val="20"/>
                <w:szCs w:val="20"/>
              </w:rPr>
            </w:pPr>
            <w:r w:rsidRPr="008E4031">
              <w:rPr>
                <w:rFonts w:ascii="Arial" w:eastAsia="Calibri" w:hAnsi="Arial" w:cs="Arial"/>
                <w:sz w:val="20"/>
                <w:szCs w:val="20"/>
              </w:rPr>
              <w:lastRenderedPageBreak/>
              <w:t>3.4</w:t>
            </w:r>
          </w:p>
        </w:tc>
        <w:tc>
          <w:tcPr>
            <w:tcW w:w="1486" w:type="pct"/>
            <w:vAlign w:val="center"/>
          </w:tcPr>
          <w:p w14:paraId="141C5958"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Ocorrência de greves, paralisações ou manifestações de trabalhadores ou subcontratados do prestador que afetem a prestação dos serviços, quando tais eventos forem motivados por demandas daqueles direcionadas ao prestador ou às subcontratadas, exceto aquelas consideradas ilegais pelo Poder Judiciário.</w:t>
            </w:r>
          </w:p>
        </w:tc>
        <w:tc>
          <w:tcPr>
            <w:tcW w:w="871" w:type="pct"/>
            <w:vAlign w:val="center"/>
          </w:tcPr>
          <w:p w14:paraId="1E9C4C27" w14:textId="77777777" w:rsidR="00453518" w:rsidRPr="008E4031" w:rsidRDefault="00453518" w:rsidP="009159D4">
            <w:pPr>
              <w:tabs>
                <w:tab w:val="left" w:pos="0"/>
              </w:tabs>
              <w:spacing w:line="360" w:lineRule="auto"/>
              <w:jc w:val="center"/>
              <w:rPr>
                <w:rFonts w:ascii="Arial" w:eastAsia="Calibri" w:hAnsi="Arial" w:cs="Arial"/>
                <w:b/>
                <w:bCs/>
                <w:sz w:val="20"/>
                <w:szCs w:val="20"/>
                <w:lang w:val="pt-BR"/>
              </w:rPr>
            </w:pPr>
          </w:p>
        </w:tc>
        <w:tc>
          <w:tcPr>
            <w:tcW w:w="1104" w:type="pct"/>
            <w:vAlign w:val="center"/>
          </w:tcPr>
          <w:p w14:paraId="6D223D12" w14:textId="77777777" w:rsidR="00453518" w:rsidRPr="008E4031" w:rsidRDefault="00453518" w:rsidP="009159D4">
            <w:pPr>
              <w:tabs>
                <w:tab w:val="left" w:pos="0"/>
              </w:tabs>
              <w:spacing w:line="360" w:lineRule="auto"/>
              <w:jc w:val="center"/>
              <w:rPr>
                <w:rFonts w:ascii="Arial" w:eastAsia="Calibri" w:hAnsi="Arial" w:cs="Arial"/>
                <w:b/>
                <w:bCs/>
                <w:sz w:val="20"/>
                <w:szCs w:val="20"/>
              </w:rPr>
            </w:pPr>
            <w:r w:rsidRPr="008E4031">
              <w:rPr>
                <w:rFonts w:ascii="Arial" w:eastAsia="Calibri" w:hAnsi="Arial" w:cs="Arial"/>
                <w:b/>
                <w:bCs/>
                <w:sz w:val="20"/>
                <w:szCs w:val="20"/>
              </w:rPr>
              <w:t>X</w:t>
            </w:r>
          </w:p>
        </w:tc>
        <w:tc>
          <w:tcPr>
            <w:tcW w:w="1161" w:type="pct"/>
          </w:tcPr>
          <w:p w14:paraId="558DD1A0"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Adequada verificação das normas trabalhistas;</w:t>
            </w:r>
          </w:p>
          <w:p w14:paraId="3CAFCB28"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Manutenção de Setor de Recursos Humanos competente e habilitado;</w:t>
            </w:r>
          </w:p>
          <w:p w14:paraId="3F1183D0"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Recolhimento das verbas trabalhistas e previdenciárias em conformidade com a Lei</w:t>
            </w:r>
          </w:p>
        </w:tc>
      </w:tr>
      <w:tr w:rsidR="00453518" w:rsidRPr="008E4031" w14:paraId="286A3FD4" w14:textId="77777777" w:rsidTr="009159D4">
        <w:tc>
          <w:tcPr>
            <w:tcW w:w="378" w:type="pct"/>
            <w:vAlign w:val="center"/>
          </w:tcPr>
          <w:p w14:paraId="347C9400" w14:textId="77777777" w:rsidR="00453518" w:rsidRPr="008E4031" w:rsidRDefault="00453518" w:rsidP="009159D4">
            <w:pPr>
              <w:tabs>
                <w:tab w:val="left" w:pos="0"/>
              </w:tabs>
              <w:spacing w:line="360" w:lineRule="auto"/>
              <w:jc w:val="center"/>
              <w:rPr>
                <w:rFonts w:ascii="Arial" w:eastAsia="Calibri" w:hAnsi="Arial" w:cs="Arial"/>
                <w:sz w:val="20"/>
                <w:szCs w:val="20"/>
              </w:rPr>
            </w:pPr>
            <w:r w:rsidRPr="008E4031">
              <w:rPr>
                <w:rFonts w:ascii="Arial" w:eastAsia="Calibri" w:hAnsi="Arial" w:cs="Arial"/>
                <w:sz w:val="20"/>
                <w:szCs w:val="20"/>
              </w:rPr>
              <w:t>3.5</w:t>
            </w:r>
          </w:p>
        </w:tc>
        <w:tc>
          <w:tcPr>
            <w:tcW w:w="1486" w:type="pct"/>
            <w:vAlign w:val="center"/>
          </w:tcPr>
          <w:p w14:paraId="2A46A389"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Atos ou fatos, ocorridos antes da data de transferência do SISTEMA, inclusive quanto a danos e passivos ambientais não identificados no EDITAL, mesmo que de conhecimento posterior à data de transferência do SISTEMA, que afetem a execução do CONTRATO ou onerem os custos, as despesas ou investimentos da CONCESSIONÁRIA.</w:t>
            </w:r>
          </w:p>
        </w:tc>
        <w:tc>
          <w:tcPr>
            <w:tcW w:w="871" w:type="pct"/>
            <w:vAlign w:val="center"/>
          </w:tcPr>
          <w:p w14:paraId="72FC88F2" w14:textId="77777777" w:rsidR="00453518" w:rsidRPr="008E4031" w:rsidRDefault="00453518" w:rsidP="009159D4">
            <w:pPr>
              <w:tabs>
                <w:tab w:val="left" w:pos="0"/>
              </w:tabs>
              <w:spacing w:line="360" w:lineRule="auto"/>
              <w:jc w:val="center"/>
              <w:rPr>
                <w:rFonts w:ascii="Arial" w:eastAsia="Calibri" w:hAnsi="Arial" w:cs="Arial"/>
                <w:b/>
                <w:bCs/>
                <w:sz w:val="20"/>
                <w:szCs w:val="20"/>
              </w:rPr>
            </w:pPr>
            <w:r w:rsidRPr="008E4031">
              <w:rPr>
                <w:rFonts w:ascii="Arial" w:eastAsia="Calibri" w:hAnsi="Arial" w:cs="Arial"/>
                <w:b/>
                <w:bCs/>
                <w:sz w:val="20"/>
                <w:szCs w:val="20"/>
              </w:rPr>
              <w:t>X</w:t>
            </w:r>
          </w:p>
        </w:tc>
        <w:tc>
          <w:tcPr>
            <w:tcW w:w="1104" w:type="pct"/>
            <w:vAlign w:val="center"/>
          </w:tcPr>
          <w:p w14:paraId="5D1EA55F" w14:textId="77777777" w:rsidR="00453518" w:rsidRPr="008E4031" w:rsidRDefault="00453518" w:rsidP="009159D4">
            <w:pPr>
              <w:tabs>
                <w:tab w:val="left" w:pos="0"/>
              </w:tabs>
              <w:spacing w:line="360" w:lineRule="auto"/>
              <w:jc w:val="center"/>
              <w:rPr>
                <w:rFonts w:ascii="Arial" w:eastAsia="Calibri" w:hAnsi="Arial" w:cs="Arial"/>
                <w:b/>
                <w:bCs/>
                <w:sz w:val="20"/>
                <w:szCs w:val="20"/>
              </w:rPr>
            </w:pPr>
          </w:p>
        </w:tc>
        <w:tc>
          <w:tcPr>
            <w:tcW w:w="1161" w:type="pct"/>
          </w:tcPr>
          <w:p w14:paraId="7BBB1848"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Abatimento dos valores devidos à Concessionária anterior a serem depositados em Conta Garantia;</w:t>
            </w:r>
          </w:p>
          <w:p w14:paraId="539F7C23"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Previsão contratual de reequilíbrio econômico-financeiro;</w:t>
            </w:r>
          </w:p>
        </w:tc>
      </w:tr>
      <w:tr w:rsidR="00453518" w:rsidRPr="008E4031" w14:paraId="032B3257" w14:textId="77777777" w:rsidTr="009159D4">
        <w:tc>
          <w:tcPr>
            <w:tcW w:w="378" w:type="pct"/>
            <w:vAlign w:val="center"/>
          </w:tcPr>
          <w:p w14:paraId="0F1F7E30" w14:textId="77777777" w:rsidR="00453518" w:rsidRPr="008E4031" w:rsidRDefault="00453518" w:rsidP="009159D4">
            <w:pPr>
              <w:tabs>
                <w:tab w:val="left" w:pos="0"/>
              </w:tabs>
              <w:spacing w:line="360" w:lineRule="auto"/>
              <w:jc w:val="center"/>
              <w:rPr>
                <w:rFonts w:ascii="Arial" w:eastAsia="Calibri" w:hAnsi="Arial" w:cs="Arial"/>
                <w:sz w:val="20"/>
                <w:szCs w:val="20"/>
              </w:rPr>
            </w:pPr>
            <w:r w:rsidRPr="008E4031">
              <w:rPr>
                <w:rFonts w:ascii="Arial" w:eastAsia="Calibri" w:hAnsi="Arial" w:cs="Arial"/>
                <w:sz w:val="20"/>
                <w:szCs w:val="20"/>
              </w:rPr>
              <w:lastRenderedPageBreak/>
              <w:t>3.6</w:t>
            </w:r>
          </w:p>
        </w:tc>
        <w:tc>
          <w:tcPr>
            <w:tcW w:w="1486" w:type="pct"/>
            <w:vAlign w:val="center"/>
          </w:tcPr>
          <w:p w14:paraId="4638A691"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Determinações judiciais e administrativas para satisfação de obrigações originalmente imputáveis ao MUNICÍPIO, inclusive reclamações trabalhistas propostas por empregados ou terceiros vinculados ao MUNICÍPIO ou a outras empresas contratadas pelo MUNICÍPIO</w:t>
            </w:r>
          </w:p>
        </w:tc>
        <w:tc>
          <w:tcPr>
            <w:tcW w:w="871" w:type="pct"/>
            <w:vAlign w:val="center"/>
          </w:tcPr>
          <w:p w14:paraId="065AEC2F" w14:textId="77777777" w:rsidR="00453518" w:rsidRPr="008E4031" w:rsidRDefault="00453518" w:rsidP="009159D4">
            <w:pPr>
              <w:tabs>
                <w:tab w:val="left" w:pos="0"/>
              </w:tabs>
              <w:spacing w:line="360" w:lineRule="auto"/>
              <w:jc w:val="center"/>
              <w:rPr>
                <w:rFonts w:ascii="Arial" w:eastAsia="Calibri" w:hAnsi="Arial" w:cs="Arial"/>
                <w:b/>
                <w:bCs/>
                <w:sz w:val="20"/>
                <w:szCs w:val="20"/>
              </w:rPr>
            </w:pPr>
            <w:r w:rsidRPr="008E4031">
              <w:rPr>
                <w:rFonts w:ascii="Arial" w:eastAsia="Calibri" w:hAnsi="Arial" w:cs="Arial"/>
                <w:b/>
                <w:bCs/>
                <w:sz w:val="20"/>
                <w:szCs w:val="20"/>
              </w:rPr>
              <w:t>X</w:t>
            </w:r>
          </w:p>
        </w:tc>
        <w:tc>
          <w:tcPr>
            <w:tcW w:w="1104" w:type="pct"/>
            <w:vAlign w:val="center"/>
          </w:tcPr>
          <w:p w14:paraId="692382F1" w14:textId="77777777" w:rsidR="00453518" w:rsidRPr="008E4031" w:rsidRDefault="00453518" w:rsidP="009159D4">
            <w:pPr>
              <w:tabs>
                <w:tab w:val="left" w:pos="0"/>
              </w:tabs>
              <w:spacing w:line="360" w:lineRule="auto"/>
              <w:jc w:val="center"/>
              <w:rPr>
                <w:rFonts w:ascii="Arial" w:eastAsia="Calibri" w:hAnsi="Arial" w:cs="Arial"/>
                <w:b/>
                <w:bCs/>
                <w:sz w:val="20"/>
                <w:szCs w:val="20"/>
              </w:rPr>
            </w:pPr>
          </w:p>
        </w:tc>
        <w:tc>
          <w:tcPr>
            <w:tcW w:w="1161" w:type="pct"/>
          </w:tcPr>
          <w:p w14:paraId="1263366A"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Previsão contratual de reequilíbrio econômico-financeiro.</w:t>
            </w:r>
          </w:p>
        </w:tc>
      </w:tr>
      <w:tr w:rsidR="00453518" w:rsidRPr="008E4031" w14:paraId="3635F099" w14:textId="77777777" w:rsidTr="009159D4">
        <w:tc>
          <w:tcPr>
            <w:tcW w:w="378" w:type="pct"/>
            <w:vAlign w:val="center"/>
          </w:tcPr>
          <w:p w14:paraId="2B36DF11" w14:textId="77777777" w:rsidR="00453518" w:rsidRPr="008E4031" w:rsidRDefault="00453518" w:rsidP="009159D4">
            <w:pPr>
              <w:tabs>
                <w:tab w:val="left" w:pos="0"/>
              </w:tabs>
              <w:spacing w:line="360" w:lineRule="auto"/>
              <w:jc w:val="center"/>
              <w:rPr>
                <w:rFonts w:ascii="Arial" w:eastAsia="Calibri" w:hAnsi="Arial" w:cs="Arial"/>
                <w:sz w:val="20"/>
                <w:szCs w:val="20"/>
              </w:rPr>
            </w:pPr>
            <w:r w:rsidRPr="008E4031">
              <w:rPr>
                <w:rFonts w:ascii="Arial" w:eastAsia="Calibri" w:hAnsi="Arial" w:cs="Arial"/>
                <w:sz w:val="20"/>
                <w:szCs w:val="20"/>
              </w:rPr>
              <w:t>3.7</w:t>
            </w:r>
          </w:p>
        </w:tc>
        <w:tc>
          <w:tcPr>
            <w:tcW w:w="1486" w:type="pct"/>
            <w:vAlign w:val="center"/>
          </w:tcPr>
          <w:p w14:paraId="73185023"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Riscos arqueológicos, incluindo a eventual descoberta de sítios históricos e arqueológicos que afetem a execução do CONTRATO</w:t>
            </w:r>
          </w:p>
        </w:tc>
        <w:tc>
          <w:tcPr>
            <w:tcW w:w="871" w:type="pct"/>
            <w:vAlign w:val="center"/>
          </w:tcPr>
          <w:p w14:paraId="06C75211" w14:textId="77777777" w:rsidR="00453518" w:rsidRPr="008E4031" w:rsidRDefault="00453518" w:rsidP="009159D4">
            <w:pPr>
              <w:tabs>
                <w:tab w:val="left" w:pos="0"/>
              </w:tabs>
              <w:spacing w:line="360" w:lineRule="auto"/>
              <w:jc w:val="center"/>
              <w:rPr>
                <w:rFonts w:ascii="Arial" w:eastAsia="Calibri" w:hAnsi="Arial" w:cs="Arial"/>
                <w:b/>
                <w:bCs/>
                <w:sz w:val="20"/>
                <w:szCs w:val="20"/>
              </w:rPr>
            </w:pPr>
            <w:r w:rsidRPr="008E4031">
              <w:rPr>
                <w:rFonts w:ascii="Arial" w:eastAsia="Calibri" w:hAnsi="Arial" w:cs="Arial"/>
                <w:b/>
                <w:bCs/>
                <w:sz w:val="20"/>
                <w:szCs w:val="20"/>
              </w:rPr>
              <w:t>X</w:t>
            </w:r>
          </w:p>
        </w:tc>
        <w:tc>
          <w:tcPr>
            <w:tcW w:w="1104" w:type="pct"/>
            <w:vAlign w:val="center"/>
          </w:tcPr>
          <w:p w14:paraId="27A419B0" w14:textId="77777777" w:rsidR="00453518" w:rsidRPr="008E4031" w:rsidRDefault="00453518" w:rsidP="009159D4">
            <w:pPr>
              <w:tabs>
                <w:tab w:val="left" w:pos="0"/>
              </w:tabs>
              <w:spacing w:line="360" w:lineRule="auto"/>
              <w:jc w:val="center"/>
              <w:rPr>
                <w:rFonts w:ascii="Arial" w:eastAsia="Calibri" w:hAnsi="Arial" w:cs="Arial"/>
                <w:b/>
                <w:bCs/>
                <w:sz w:val="20"/>
                <w:szCs w:val="20"/>
              </w:rPr>
            </w:pPr>
          </w:p>
        </w:tc>
        <w:tc>
          <w:tcPr>
            <w:tcW w:w="1161" w:type="pct"/>
          </w:tcPr>
          <w:p w14:paraId="5D7A41AA" w14:textId="77777777" w:rsidR="00453518" w:rsidRPr="008E4031" w:rsidRDefault="00453518" w:rsidP="009159D4">
            <w:pPr>
              <w:tabs>
                <w:tab w:val="left" w:pos="0"/>
              </w:tabs>
              <w:spacing w:line="360" w:lineRule="auto"/>
              <w:jc w:val="both"/>
              <w:rPr>
                <w:rFonts w:ascii="Arial" w:eastAsia="Calibri" w:hAnsi="Arial" w:cs="Arial"/>
                <w:b/>
                <w:bCs/>
                <w:sz w:val="20"/>
                <w:szCs w:val="20"/>
                <w:lang w:val="pt-BR"/>
              </w:rPr>
            </w:pPr>
            <w:r w:rsidRPr="008E4031">
              <w:rPr>
                <w:rFonts w:ascii="Arial" w:eastAsia="Calibri" w:hAnsi="Arial" w:cs="Arial"/>
                <w:sz w:val="20"/>
                <w:szCs w:val="20"/>
                <w:lang w:val="pt-BR"/>
              </w:rPr>
              <w:t>Levantamento e registro de impactos para reequilíbrio.</w:t>
            </w:r>
          </w:p>
        </w:tc>
      </w:tr>
      <w:tr w:rsidR="00453518" w:rsidRPr="008E4031" w14:paraId="3610EE31" w14:textId="77777777" w:rsidTr="009159D4">
        <w:tc>
          <w:tcPr>
            <w:tcW w:w="378" w:type="pct"/>
            <w:vAlign w:val="center"/>
          </w:tcPr>
          <w:p w14:paraId="4E5BEF41" w14:textId="77777777" w:rsidR="00453518" w:rsidRPr="008E4031" w:rsidRDefault="00453518" w:rsidP="009159D4">
            <w:pPr>
              <w:tabs>
                <w:tab w:val="left" w:pos="0"/>
              </w:tabs>
              <w:spacing w:line="360" w:lineRule="auto"/>
              <w:jc w:val="center"/>
              <w:rPr>
                <w:rFonts w:ascii="Arial" w:eastAsia="Calibri" w:hAnsi="Arial" w:cs="Arial"/>
                <w:sz w:val="20"/>
                <w:szCs w:val="20"/>
              </w:rPr>
            </w:pPr>
            <w:r w:rsidRPr="008E4031">
              <w:rPr>
                <w:rFonts w:ascii="Arial" w:eastAsia="Calibri" w:hAnsi="Arial" w:cs="Arial"/>
                <w:sz w:val="20"/>
                <w:szCs w:val="20"/>
              </w:rPr>
              <w:t>3.8</w:t>
            </w:r>
          </w:p>
        </w:tc>
        <w:tc>
          <w:tcPr>
            <w:tcW w:w="1486" w:type="pct"/>
            <w:vAlign w:val="center"/>
          </w:tcPr>
          <w:p w14:paraId="37F66A01"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Atrasos ou prejuízos à execução dos SERVIÇOS e execução das obras de aperfeiçoamento do SISTEMA decorrentes de interferências causadas por movimentos sociais e/ou presença de populações indígenas, quilombolas e quaisquer outros povos e comunidades tradicionais</w:t>
            </w:r>
          </w:p>
        </w:tc>
        <w:tc>
          <w:tcPr>
            <w:tcW w:w="871" w:type="pct"/>
            <w:vAlign w:val="center"/>
          </w:tcPr>
          <w:p w14:paraId="034D7698" w14:textId="77777777" w:rsidR="00453518" w:rsidRPr="008E4031" w:rsidRDefault="00453518" w:rsidP="009159D4">
            <w:pPr>
              <w:tabs>
                <w:tab w:val="left" w:pos="0"/>
              </w:tabs>
              <w:spacing w:line="360" w:lineRule="auto"/>
              <w:jc w:val="center"/>
              <w:rPr>
                <w:rFonts w:ascii="Arial" w:eastAsia="Calibri" w:hAnsi="Arial" w:cs="Arial"/>
                <w:b/>
                <w:bCs/>
                <w:sz w:val="20"/>
                <w:szCs w:val="20"/>
              </w:rPr>
            </w:pPr>
            <w:r w:rsidRPr="008E4031">
              <w:rPr>
                <w:rFonts w:ascii="Arial" w:eastAsia="Calibri" w:hAnsi="Arial" w:cs="Arial"/>
                <w:b/>
                <w:bCs/>
                <w:sz w:val="20"/>
                <w:szCs w:val="20"/>
              </w:rPr>
              <w:t>X</w:t>
            </w:r>
          </w:p>
        </w:tc>
        <w:tc>
          <w:tcPr>
            <w:tcW w:w="1104" w:type="pct"/>
            <w:vAlign w:val="center"/>
          </w:tcPr>
          <w:p w14:paraId="4DCB4A9C" w14:textId="77777777" w:rsidR="00453518" w:rsidRPr="008E4031" w:rsidRDefault="00453518" w:rsidP="009159D4">
            <w:pPr>
              <w:tabs>
                <w:tab w:val="left" w:pos="0"/>
              </w:tabs>
              <w:spacing w:line="360" w:lineRule="auto"/>
              <w:jc w:val="center"/>
              <w:rPr>
                <w:rFonts w:ascii="Arial" w:eastAsia="Calibri" w:hAnsi="Arial" w:cs="Arial"/>
                <w:b/>
                <w:bCs/>
                <w:sz w:val="20"/>
                <w:szCs w:val="20"/>
              </w:rPr>
            </w:pPr>
          </w:p>
        </w:tc>
        <w:tc>
          <w:tcPr>
            <w:tcW w:w="1161" w:type="pct"/>
          </w:tcPr>
          <w:p w14:paraId="0AFA0EA8"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Previsão contratual de reequilíbrio econômico-financeiro.</w:t>
            </w:r>
          </w:p>
        </w:tc>
      </w:tr>
      <w:tr w:rsidR="00453518" w:rsidRPr="008E4031" w14:paraId="7598B3A1" w14:textId="77777777" w:rsidTr="009159D4">
        <w:tc>
          <w:tcPr>
            <w:tcW w:w="378" w:type="pct"/>
            <w:vAlign w:val="center"/>
          </w:tcPr>
          <w:p w14:paraId="428E9941" w14:textId="77777777" w:rsidR="00453518" w:rsidRPr="008E4031" w:rsidRDefault="00453518" w:rsidP="009159D4">
            <w:pPr>
              <w:tabs>
                <w:tab w:val="left" w:pos="0"/>
              </w:tabs>
              <w:spacing w:line="360" w:lineRule="auto"/>
              <w:jc w:val="center"/>
              <w:rPr>
                <w:rFonts w:ascii="Arial" w:eastAsia="Calibri" w:hAnsi="Arial" w:cs="Arial"/>
                <w:sz w:val="20"/>
                <w:szCs w:val="20"/>
              </w:rPr>
            </w:pPr>
            <w:r w:rsidRPr="008E4031">
              <w:rPr>
                <w:rFonts w:ascii="Arial" w:eastAsia="Calibri" w:hAnsi="Arial" w:cs="Arial"/>
                <w:sz w:val="20"/>
                <w:szCs w:val="20"/>
              </w:rPr>
              <w:t>3.9</w:t>
            </w:r>
          </w:p>
        </w:tc>
        <w:tc>
          <w:tcPr>
            <w:tcW w:w="1486" w:type="pct"/>
            <w:vAlign w:val="center"/>
          </w:tcPr>
          <w:p w14:paraId="739A2914"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 xml:space="preserve">Manifestações sociais que afetem de qualquer forma a prestação dos SERVIÇOS, incluindo greves de agentes públicos, que impactem na prestação dos SERVIÇOS, excetuadas as greves internas de </w:t>
            </w:r>
            <w:r w:rsidRPr="008E4031">
              <w:rPr>
                <w:rFonts w:ascii="Arial" w:eastAsia="Calibri" w:hAnsi="Arial" w:cs="Arial"/>
                <w:sz w:val="20"/>
                <w:szCs w:val="20"/>
                <w:lang w:val="pt-BR"/>
              </w:rPr>
              <w:lastRenderedPageBreak/>
              <w:t>empregados da própria CONCESSIONÁRIA</w:t>
            </w:r>
          </w:p>
        </w:tc>
        <w:tc>
          <w:tcPr>
            <w:tcW w:w="871" w:type="pct"/>
            <w:vAlign w:val="center"/>
          </w:tcPr>
          <w:p w14:paraId="7C26D5A1" w14:textId="77777777" w:rsidR="00453518" w:rsidRPr="008E4031" w:rsidRDefault="00453518" w:rsidP="009159D4">
            <w:pPr>
              <w:tabs>
                <w:tab w:val="left" w:pos="0"/>
              </w:tabs>
              <w:spacing w:line="360" w:lineRule="auto"/>
              <w:jc w:val="center"/>
              <w:rPr>
                <w:rFonts w:ascii="Arial" w:eastAsia="Calibri" w:hAnsi="Arial" w:cs="Arial"/>
                <w:b/>
                <w:bCs/>
                <w:sz w:val="20"/>
                <w:szCs w:val="20"/>
              </w:rPr>
            </w:pPr>
            <w:r w:rsidRPr="008E4031">
              <w:rPr>
                <w:rFonts w:ascii="Arial" w:eastAsia="Calibri" w:hAnsi="Arial" w:cs="Arial"/>
                <w:b/>
                <w:bCs/>
                <w:sz w:val="20"/>
                <w:szCs w:val="20"/>
              </w:rPr>
              <w:lastRenderedPageBreak/>
              <w:t>X</w:t>
            </w:r>
          </w:p>
        </w:tc>
        <w:tc>
          <w:tcPr>
            <w:tcW w:w="1104" w:type="pct"/>
            <w:vAlign w:val="center"/>
          </w:tcPr>
          <w:p w14:paraId="78DE7AF2" w14:textId="77777777" w:rsidR="00453518" w:rsidRPr="008E4031" w:rsidRDefault="00453518" w:rsidP="009159D4">
            <w:pPr>
              <w:tabs>
                <w:tab w:val="left" w:pos="0"/>
              </w:tabs>
              <w:spacing w:line="360" w:lineRule="auto"/>
              <w:jc w:val="center"/>
              <w:rPr>
                <w:rFonts w:ascii="Arial" w:eastAsia="Calibri" w:hAnsi="Arial" w:cs="Arial"/>
                <w:b/>
                <w:bCs/>
                <w:sz w:val="20"/>
                <w:szCs w:val="20"/>
              </w:rPr>
            </w:pPr>
          </w:p>
        </w:tc>
        <w:tc>
          <w:tcPr>
            <w:tcW w:w="1161" w:type="pct"/>
          </w:tcPr>
          <w:p w14:paraId="0A1F80B1"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Previsão contratual de reequilíbrio econômico-financeiro.</w:t>
            </w:r>
          </w:p>
        </w:tc>
      </w:tr>
      <w:tr w:rsidR="00453518" w:rsidRPr="008E4031" w14:paraId="6DB8A037" w14:textId="77777777" w:rsidTr="009159D4">
        <w:tc>
          <w:tcPr>
            <w:tcW w:w="378" w:type="pct"/>
            <w:vAlign w:val="center"/>
          </w:tcPr>
          <w:p w14:paraId="7E302391" w14:textId="77777777" w:rsidR="00453518" w:rsidRPr="008E4031" w:rsidRDefault="00453518" w:rsidP="009159D4">
            <w:pPr>
              <w:tabs>
                <w:tab w:val="left" w:pos="0"/>
              </w:tabs>
              <w:spacing w:line="360" w:lineRule="auto"/>
              <w:jc w:val="center"/>
              <w:rPr>
                <w:rFonts w:ascii="Arial" w:eastAsia="Calibri" w:hAnsi="Arial" w:cs="Arial"/>
                <w:sz w:val="20"/>
                <w:szCs w:val="20"/>
              </w:rPr>
            </w:pPr>
            <w:r w:rsidRPr="008E4031">
              <w:rPr>
                <w:rFonts w:ascii="Arial" w:eastAsia="Calibri" w:hAnsi="Arial" w:cs="Arial"/>
                <w:sz w:val="20"/>
                <w:szCs w:val="20"/>
              </w:rPr>
              <w:t>3.10</w:t>
            </w:r>
          </w:p>
        </w:tc>
        <w:tc>
          <w:tcPr>
            <w:tcW w:w="1486" w:type="pct"/>
            <w:vAlign w:val="center"/>
          </w:tcPr>
          <w:p w14:paraId="17D16A17"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Atrasos ou suspensões da execução do CONTRATO em razão de decisões judiciais ou administrativas, inclusive dos órgãos de controle, por fatores relacionados à CONCESSIONÁRIA, causando atraso na ativação do sistema</w:t>
            </w:r>
          </w:p>
        </w:tc>
        <w:tc>
          <w:tcPr>
            <w:tcW w:w="871" w:type="pct"/>
            <w:vAlign w:val="center"/>
          </w:tcPr>
          <w:p w14:paraId="57DFA3EF" w14:textId="77777777" w:rsidR="00453518" w:rsidRPr="008E4031" w:rsidRDefault="00453518" w:rsidP="009159D4">
            <w:pPr>
              <w:tabs>
                <w:tab w:val="left" w:pos="0"/>
              </w:tabs>
              <w:spacing w:line="360" w:lineRule="auto"/>
              <w:jc w:val="center"/>
              <w:rPr>
                <w:rFonts w:ascii="Arial" w:eastAsia="Calibri" w:hAnsi="Arial" w:cs="Arial"/>
                <w:b/>
                <w:bCs/>
                <w:sz w:val="20"/>
                <w:szCs w:val="20"/>
                <w:lang w:val="pt-BR"/>
              </w:rPr>
            </w:pPr>
          </w:p>
        </w:tc>
        <w:tc>
          <w:tcPr>
            <w:tcW w:w="1104" w:type="pct"/>
            <w:vAlign w:val="center"/>
          </w:tcPr>
          <w:p w14:paraId="39A0EEC7" w14:textId="77777777" w:rsidR="00453518" w:rsidRPr="008E4031" w:rsidRDefault="00453518" w:rsidP="009159D4">
            <w:pPr>
              <w:tabs>
                <w:tab w:val="left" w:pos="0"/>
              </w:tabs>
              <w:spacing w:line="360" w:lineRule="auto"/>
              <w:jc w:val="center"/>
              <w:rPr>
                <w:rFonts w:ascii="Arial" w:eastAsia="Calibri" w:hAnsi="Arial" w:cs="Arial"/>
                <w:b/>
                <w:bCs/>
                <w:sz w:val="20"/>
                <w:szCs w:val="20"/>
              </w:rPr>
            </w:pPr>
            <w:r w:rsidRPr="008E4031">
              <w:rPr>
                <w:rFonts w:ascii="Arial" w:eastAsia="Calibri" w:hAnsi="Arial" w:cs="Arial"/>
                <w:b/>
                <w:bCs/>
                <w:sz w:val="20"/>
                <w:szCs w:val="20"/>
              </w:rPr>
              <w:t>X</w:t>
            </w:r>
          </w:p>
        </w:tc>
        <w:tc>
          <w:tcPr>
            <w:tcW w:w="1161" w:type="pct"/>
          </w:tcPr>
          <w:p w14:paraId="6DF511CC"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Avaliação adequada dos riscos e das implicações da contratação, considerando os recursos materiais e humanos aplicados pela Concessionária.</w:t>
            </w:r>
          </w:p>
        </w:tc>
      </w:tr>
      <w:tr w:rsidR="00453518" w:rsidRPr="008E4031" w14:paraId="22DC0E54" w14:textId="77777777" w:rsidTr="009159D4">
        <w:tc>
          <w:tcPr>
            <w:tcW w:w="378" w:type="pct"/>
            <w:vAlign w:val="center"/>
          </w:tcPr>
          <w:p w14:paraId="5EE74767" w14:textId="77777777" w:rsidR="00453518" w:rsidRPr="008E4031" w:rsidRDefault="00453518" w:rsidP="009159D4">
            <w:pPr>
              <w:tabs>
                <w:tab w:val="left" w:pos="0"/>
              </w:tabs>
              <w:spacing w:line="360" w:lineRule="auto"/>
              <w:jc w:val="center"/>
              <w:rPr>
                <w:rFonts w:ascii="Arial" w:eastAsia="Calibri" w:hAnsi="Arial" w:cs="Arial"/>
                <w:sz w:val="20"/>
                <w:szCs w:val="20"/>
              </w:rPr>
            </w:pPr>
            <w:r w:rsidRPr="008E4031">
              <w:rPr>
                <w:rFonts w:ascii="Arial" w:eastAsia="Calibri" w:hAnsi="Arial" w:cs="Arial"/>
                <w:sz w:val="20"/>
                <w:szCs w:val="20"/>
              </w:rPr>
              <w:t>3.11</w:t>
            </w:r>
          </w:p>
        </w:tc>
        <w:tc>
          <w:tcPr>
            <w:tcW w:w="1486" w:type="pct"/>
            <w:vAlign w:val="center"/>
          </w:tcPr>
          <w:p w14:paraId="69AB2A22"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Alteração da qualidade da água bruta devido ao lançamento de efluentes e proliferação de algas</w:t>
            </w:r>
          </w:p>
        </w:tc>
        <w:tc>
          <w:tcPr>
            <w:tcW w:w="871" w:type="pct"/>
            <w:vAlign w:val="center"/>
          </w:tcPr>
          <w:p w14:paraId="667C53E2" w14:textId="77777777" w:rsidR="00453518" w:rsidRPr="008E4031" w:rsidRDefault="00453518" w:rsidP="009159D4">
            <w:pPr>
              <w:tabs>
                <w:tab w:val="left" w:pos="0"/>
              </w:tabs>
              <w:spacing w:line="360" w:lineRule="auto"/>
              <w:jc w:val="center"/>
              <w:rPr>
                <w:rFonts w:ascii="Arial" w:eastAsia="Calibri" w:hAnsi="Arial" w:cs="Arial"/>
                <w:b/>
                <w:bCs/>
                <w:sz w:val="20"/>
                <w:szCs w:val="20"/>
                <w:lang w:val="pt-BR"/>
              </w:rPr>
            </w:pPr>
          </w:p>
        </w:tc>
        <w:tc>
          <w:tcPr>
            <w:tcW w:w="1104" w:type="pct"/>
            <w:vAlign w:val="center"/>
          </w:tcPr>
          <w:p w14:paraId="4AAAF6C4" w14:textId="77777777" w:rsidR="00453518" w:rsidRPr="008E4031" w:rsidRDefault="00453518" w:rsidP="009159D4">
            <w:pPr>
              <w:tabs>
                <w:tab w:val="left" w:pos="0"/>
              </w:tabs>
              <w:spacing w:line="360" w:lineRule="auto"/>
              <w:jc w:val="center"/>
              <w:rPr>
                <w:rFonts w:ascii="Arial" w:eastAsia="Calibri" w:hAnsi="Arial" w:cs="Arial"/>
                <w:b/>
                <w:bCs/>
                <w:sz w:val="20"/>
                <w:szCs w:val="20"/>
              </w:rPr>
            </w:pPr>
            <w:r w:rsidRPr="008E4031">
              <w:rPr>
                <w:rFonts w:ascii="Arial" w:eastAsia="Calibri" w:hAnsi="Arial" w:cs="Arial"/>
                <w:b/>
                <w:bCs/>
                <w:sz w:val="20"/>
                <w:szCs w:val="20"/>
              </w:rPr>
              <w:t>X</w:t>
            </w:r>
          </w:p>
        </w:tc>
        <w:tc>
          <w:tcPr>
            <w:tcW w:w="1161" w:type="pct"/>
          </w:tcPr>
          <w:p w14:paraId="1BC9AC19" w14:textId="77777777" w:rsidR="00453518" w:rsidRPr="008E4031" w:rsidRDefault="00453518" w:rsidP="009159D4">
            <w:pPr>
              <w:tabs>
                <w:tab w:val="left" w:pos="0"/>
              </w:tabs>
              <w:spacing w:line="360" w:lineRule="auto"/>
              <w:jc w:val="both"/>
              <w:rPr>
                <w:rFonts w:ascii="Arial" w:eastAsia="Calibri" w:hAnsi="Arial" w:cs="Arial"/>
                <w:b/>
                <w:bCs/>
                <w:sz w:val="20"/>
                <w:szCs w:val="20"/>
                <w:lang w:val="pt-BR"/>
              </w:rPr>
            </w:pPr>
            <w:r w:rsidRPr="008E4031">
              <w:rPr>
                <w:rFonts w:ascii="Arial" w:eastAsia="Calibri" w:hAnsi="Arial" w:cs="Arial"/>
                <w:sz w:val="20"/>
                <w:szCs w:val="20"/>
                <w:lang w:val="pt-BR"/>
              </w:rPr>
              <w:t>Bom planejamento da operação do sistema, monitoramento da qualidade da água e fiscalização regular do órgão fiscalizador responsável.</w:t>
            </w:r>
          </w:p>
        </w:tc>
      </w:tr>
      <w:tr w:rsidR="00453518" w:rsidRPr="008E4031" w14:paraId="755D7FCA" w14:textId="77777777" w:rsidTr="009159D4">
        <w:tc>
          <w:tcPr>
            <w:tcW w:w="378" w:type="pct"/>
            <w:vAlign w:val="center"/>
          </w:tcPr>
          <w:p w14:paraId="6F1E7EC9" w14:textId="77777777" w:rsidR="00453518" w:rsidRPr="008E4031" w:rsidRDefault="00453518" w:rsidP="009159D4">
            <w:pPr>
              <w:tabs>
                <w:tab w:val="left" w:pos="0"/>
              </w:tabs>
              <w:spacing w:line="360" w:lineRule="auto"/>
              <w:jc w:val="center"/>
              <w:rPr>
                <w:rFonts w:ascii="Arial" w:eastAsia="Calibri" w:hAnsi="Arial" w:cs="Arial"/>
                <w:sz w:val="20"/>
                <w:szCs w:val="20"/>
              </w:rPr>
            </w:pPr>
            <w:r w:rsidRPr="008E4031">
              <w:rPr>
                <w:rFonts w:ascii="Arial" w:eastAsia="Calibri" w:hAnsi="Arial" w:cs="Arial"/>
                <w:sz w:val="20"/>
                <w:szCs w:val="20"/>
              </w:rPr>
              <w:t>3.12</w:t>
            </w:r>
          </w:p>
        </w:tc>
        <w:tc>
          <w:tcPr>
            <w:tcW w:w="1486" w:type="pct"/>
            <w:vAlign w:val="center"/>
          </w:tcPr>
          <w:p w14:paraId="7FF2CFCA"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Vazamento de produto químico na SPE com contaminação do solo</w:t>
            </w:r>
          </w:p>
        </w:tc>
        <w:tc>
          <w:tcPr>
            <w:tcW w:w="871" w:type="pct"/>
            <w:vAlign w:val="center"/>
          </w:tcPr>
          <w:p w14:paraId="211A7271" w14:textId="77777777" w:rsidR="00453518" w:rsidRPr="008E4031" w:rsidRDefault="00453518" w:rsidP="009159D4">
            <w:pPr>
              <w:tabs>
                <w:tab w:val="left" w:pos="0"/>
              </w:tabs>
              <w:spacing w:line="360" w:lineRule="auto"/>
              <w:jc w:val="center"/>
              <w:rPr>
                <w:rFonts w:ascii="Arial" w:eastAsia="Calibri" w:hAnsi="Arial" w:cs="Arial"/>
                <w:b/>
                <w:bCs/>
                <w:sz w:val="20"/>
                <w:szCs w:val="20"/>
                <w:lang w:val="pt-BR"/>
              </w:rPr>
            </w:pPr>
          </w:p>
        </w:tc>
        <w:tc>
          <w:tcPr>
            <w:tcW w:w="1104" w:type="pct"/>
            <w:vAlign w:val="center"/>
          </w:tcPr>
          <w:p w14:paraId="0EA52ED9" w14:textId="77777777" w:rsidR="00453518" w:rsidRPr="008E4031" w:rsidRDefault="00453518" w:rsidP="009159D4">
            <w:pPr>
              <w:tabs>
                <w:tab w:val="left" w:pos="0"/>
              </w:tabs>
              <w:spacing w:line="360" w:lineRule="auto"/>
              <w:jc w:val="center"/>
              <w:rPr>
                <w:rFonts w:ascii="Arial" w:eastAsia="Calibri" w:hAnsi="Arial" w:cs="Arial"/>
                <w:b/>
                <w:bCs/>
                <w:sz w:val="20"/>
                <w:szCs w:val="20"/>
              </w:rPr>
            </w:pPr>
            <w:r w:rsidRPr="008E4031">
              <w:rPr>
                <w:rFonts w:ascii="Arial" w:eastAsia="Calibri" w:hAnsi="Arial" w:cs="Arial"/>
                <w:b/>
                <w:bCs/>
                <w:sz w:val="20"/>
                <w:szCs w:val="20"/>
              </w:rPr>
              <w:t>X</w:t>
            </w:r>
          </w:p>
        </w:tc>
        <w:tc>
          <w:tcPr>
            <w:tcW w:w="1161" w:type="pct"/>
          </w:tcPr>
          <w:p w14:paraId="7202ED7B" w14:textId="77777777" w:rsidR="00453518" w:rsidRPr="008E4031" w:rsidRDefault="00453518" w:rsidP="009159D4">
            <w:pPr>
              <w:tabs>
                <w:tab w:val="left" w:pos="0"/>
              </w:tabs>
              <w:spacing w:line="360" w:lineRule="auto"/>
              <w:jc w:val="both"/>
              <w:rPr>
                <w:rFonts w:ascii="Arial" w:eastAsia="Calibri" w:hAnsi="Arial" w:cs="Arial"/>
                <w:b/>
                <w:bCs/>
                <w:sz w:val="20"/>
                <w:szCs w:val="20"/>
                <w:lang w:val="pt-BR"/>
              </w:rPr>
            </w:pPr>
            <w:r w:rsidRPr="008E4031">
              <w:rPr>
                <w:rFonts w:ascii="Arial" w:eastAsia="Calibri" w:hAnsi="Arial" w:cs="Arial"/>
                <w:sz w:val="20"/>
                <w:szCs w:val="20"/>
                <w:lang w:val="pt-BR"/>
              </w:rPr>
              <w:t>Contratação de Seguro de Responsabilidade Civil com cobertura de Poluição Súbita e Gradual.</w:t>
            </w:r>
          </w:p>
        </w:tc>
      </w:tr>
      <w:tr w:rsidR="00453518" w:rsidRPr="008E4031" w14:paraId="7F92C701" w14:textId="77777777" w:rsidTr="009159D4">
        <w:tc>
          <w:tcPr>
            <w:tcW w:w="378" w:type="pct"/>
            <w:vAlign w:val="center"/>
          </w:tcPr>
          <w:p w14:paraId="1EFC6F2E" w14:textId="77777777" w:rsidR="00453518" w:rsidRPr="008E4031" w:rsidRDefault="00453518" w:rsidP="009159D4">
            <w:pPr>
              <w:tabs>
                <w:tab w:val="left" w:pos="0"/>
              </w:tabs>
              <w:spacing w:line="360" w:lineRule="auto"/>
              <w:jc w:val="center"/>
              <w:rPr>
                <w:rFonts w:ascii="Arial" w:eastAsia="Calibri" w:hAnsi="Arial" w:cs="Arial"/>
                <w:sz w:val="20"/>
                <w:szCs w:val="20"/>
              </w:rPr>
            </w:pPr>
            <w:r w:rsidRPr="008E4031">
              <w:rPr>
                <w:rFonts w:ascii="Arial" w:eastAsia="Calibri" w:hAnsi="Arial" w:cs="Arial"/>
                <w:sz w:val="20"/>
                <w:szCs w:val="20"/>
              </w:rPr>
              <w:t>3.13</w:t>
            </w:r>
          </w:p>
        </w:tc>
        <w:tc>
          <w:tcPr>
            <w:tcW w:w="1486" w:type="pct"/>
            <w:vAlign w:val="center"/>
          </w:tcPr>
          <w:p w14:paraId="554208DB"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Passivo ambiental cujo fato gerador tenha ocorrido após assunção dos serviços</w:t>
            </w:r>
          </w:p>
        </w:tc>
        <w:tc>
          <w:tcPr>
            <w:tcW w:w="871" w:type="pct"/>
            <w:vAlign w:val="center"/>
          </w:tcPr>
          <w:p w14:paraId="615AAEE5" w14:textId="77777777" w:rsidR="00453518" w:rsidRPr="008E4031" w:rsidRDefault="00453518" w:rsidP="009159D4">
            <w:pPr>
              <w:tabs>
                <w:tab w:val="left" w:pos="0"/>
              </w:tabs>
              <w:spacing w:line="360" w:lineRule="auto"/>
              <w:jc w:val="center"/>
              <w:rPr>
                <w:rFonts w:ascii="Arial" w:eastAsia="Calibri" w:hAnsi="Arial" w:cs="Arial"/>
                <w:b/>
                <w:bCs/>
                <w:sz w:val="20"/>
                <w:szCs w:val="20"/>
                <w:lang w:val="pt-BR"/>
              </w:rPr>
            </w:pPr>
          </w:p>
        </w:tc>
        <w:tc>
          <w:tcPr>
            <w:tcW w:w="1104" w:type="pct"/>
            <w:vAlign w:val="center"/>
          </w:tcPr>
          <w:p w14:paraId="6EF47243" w14:textId="77777777" w:rsidR="00453518" w:rsidRPr="008E4031" w:rsidRDefault="00453518" w:rsidP="009159D4">
            <w:pPr>
              <w:tabs>
                <w:tab w:val="left" w:pos="0"/>
              </w:tabs>
              <w:spacing w:line="360" w:lineRule="auto"/>
              <w:jc w:val="center"/>
              <w:rPr>
                <w:rFonts w:ascii="Arial" w:eastAsia="Calibri" w:hAnsi="Arial" w:cs="Arial"/>
                <w:b/>
                <w:bCs/>
                <w:sz w:val="20"/>
                <w:szCs w:val="20"/>
              </w:rPr>
            </w:pPr>
            <w:r w:rsidRPr="008E4031">
              <w:rPr>
                <w:rFonts w:ascii="Arial" w:eastAsia="Calibri" w:hAnsi="Arial" w:cs="Arial"/>
                <w:b/>
                <w:bCs/>
                <w:sz w:val="20"/>
                <w:szCs w:val="20"/>
              </w:rPr>
              <w:t>X</w:t>
            </w:r>
          </w:p>
        </w:tc>
        <w:tc>
          <w:tcPr>
            <w:tcW w:w="1161" w:type="pct"/>
          </w:tcPr>
          <w:p w14:paraId="32D063D6"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 xml:space="preserve">Previsão no contrato de concessão de que a concessionária assume o risco relacionado a regularização de eventual passivo ambiental relacionado à implantação dos empreendimentos e prestação </w:t>
            </w:r>
            <w:r w:rsidRPr="008E4031">
              <w:rPr>
                <w:rFonts w:ascii="Arial" w:eastAsia="Calibri" w:hAnsi="Arial" w:cs="Arial"/>
                <w:sz w:val="20"/>
                <w:szCs w:val="20"/>
                <w:lang w:val="pt-BR"/>
              </w:rPr>
              <w:lastRenderedPageBreak/>
              <w:t>dos serviços, cujo fato gerador ocorra após o início da operação.</w:t>
            </w:r>
          </w:p>
        </w:tc>
      </w:tr>
      <w:tr w:rsidR="00453518" w:rsidRPr="008E4031" w14:paraId="76ACB0BD" w14:textId="77777777" w:rsidTr="009159D4">
        <w:tc>
          <w:tcPr>
            <w:tcW w:w="378" w:type="pct"/>
            <w:vAlign w:val="center"/>
          </w:tcPr>
          <w:p w14:paraId="3CE96F65" w14:textId="77777777" w:rsidR="00453518" w:rsidRPr="008E4031" w:rsidRDefault="00453518" w:rsidP="009159D4">
            <w:pPr>
              <w:tabs>
                <w:tab w:val="left" w:pos="0"/>
              </w:tabs>
              <w:spacing w:line="360" w:lineRule="auto"/>
              <w:jc w:val="center"/>
              <w:rPr>
                <w:rFonts w:ascii="Arial" w:eastAsia="Calibri" w:hAnsi="Arial" w:cs="Arial"/>
                <w:sz w:val="20"/>
                <w:szCs w:val="20"/>
              </w:rPr>
            </w:pPr>
            <w:r w:rsidRPr="008E4031">
              <w:rPr>
                <w:rFonts w:ascii="Arial" w:eastAsia="Calibri" w:hAnsi="Arial" w:cs="Arial"/>
                <w:sz w:val="20"/>
                <w:szCs w:val="20"/>
              </w:rPr>
              <w:lastRenderedPageBreak/>
              <w:t>3.14</w:t>
            </w:r>
          </w:p>
        </w:tc>
        <w:tc>
          <w:tcPr>
            <w:tcW w:w="1486" w:type="pct"/>
            <w:vAlign w:val="center"/>
          </w:tcPr>
          <w:p w14:paraId="62633D3F"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Passivo ambiental cujo fato gerador tenha ocorrido antes da assunção dos serviços</w:t>
            </w:r>
          </w:p>
        </w:tc>
        <w:tc>
          <w:tcPr>
            <w:tcW w:w="871" w:type="pct"/>
            <w:vAlign w:val="center"/>
          </w:tcPr>
          <w:p w14:paraId="143185A3" w14:textId="77777777" w:rsidR="00453518" w:rsidRPr="008E4031" w:rsidRDefault="00453518" w:rsidP="009159D4">
            <w:pPr>
              <w:tabs>
                <w:tab w:val="left" w:pos="0"/>
              </w:tabs>
              <w:spacing w:line="360" w:lineRule="auto"/>
              <w:jc w:val="center"/>
              <w:rPr>
                <w:rFonts w:ascii="Arial" w:eastAsia="Calibri" w:hAnsi="Arial" w:cs="Arial"/>
                <w:b/>
                <w:bCs/>
                <w:sz w:val="20"/>
                <w:szCs w:val="20"/>
              </w:rPr>
            </w:pPr>
            <w:r w:rsidRPr="008E4031">
              <w:rPr>
                <w:rFonts w:ascii="Arial" w:eastAsia="Calibri" w:hAnsi="Arial" w:cs="Arial"/>
                <w:b/>
                <w:bCs/>
                <w:sz w:val="20"/>
                <w:szCs w:val="20"/>
              </w:rPr>
              <w:t>X</w:t>
            </w:r>
          </w:p>
        </w:tc>
        <w:tc>
          <w:tcPr>
            <w:tcW w:w="1104" w:type="pct"/>
            <w:vAlign w:val="center"/>
          </w:tcPr>
          <w:p w14:paraId="4AE07955" w14:textId="77777777" w:rsidR="00453518" w:rsidRPr="008E4031" w:rsidRDefault="00453518" w:rsidP="009159D4">
            <w:pPr>
              <w:tabs>
                <w:tab w:val="left" w:pos="0"/>
              </w:tabs>
              <w:spacing w:line="360" w:lineRule="auto"/>
              <w:jc w:val="center"/>
              <w:rPr>
                <w:rFonts w:ascii="Arial" w:eastAsia="Calibri" w:hAnsi="Arial" w:cs="Arial"/>
                <w:b/>
                <w:bCs/>
                <w:sz w:val="20"/>
                <w:szCs w:val="20"/>
              </w:rPr>
            </w:pPr>
          </w:p>
        </w:tc>
        <w:tc>
          <w:tcPr>
            <w:tcW w:w="1161" w:type="pct"/>
          </w:tcPr>
          <w:p w14:paraId="209B97C9"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Previsão no contrato de concessão de que o poder concedente assume o risco relacionado a regularização de eventual passivo ambiental, cujo fato gerador ocorra antes do início da operação;</w:t>
            </w:r>
          </w:p>
          <w:p w14:paraId="0C1AAEB3"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Previsão contratual de reequilíbrio econômico-financeiro.</w:t>
            </w:r>
          </w:p>
        </w:tc>
      </w:tr>
      <w:tr w:rsidR="00453518" w:rsidRPr="008E4031" w14:paraId="7BD712DB" w14:textId="77777777" w:rsidTr="009159D4">
        <w:tc>
          <w:tcPr>
            <w:tcW w:w="378" w:type="pct"/>
            <w:vAlign w:val="center"/>
          </w:tcPr>
          <w:p w14:paraId="5A0526D7" w14:textId="77777777" w:rsidR="00453518" w:rsidRPr="008E4031" w:rsidRDefault="00453518" w:rsidP="009159D4">
            <w:pPr>
              <w:tabs>
                <w:tab w:val="left" w:pos="0"/>
              </w:tabs>
              <w:spacing w:line="360" w:lineRule="auto"/>
              <w:jc w:val="center"/>
              <w:rPr>
                <w:rFonts w:ascii="Arial" w:eastAsia="Calibri" w:hAnsi="Arial" w:cs="Arial"/>
                <w:sz w:val="20"/>
                <w:szCs w:val="20"/>
              </w:rPr>
            </w:pPr>
            <w:r w:rsidRPr="008E4031">
              <w:rPr>
                <w:rFonts w:ascii="Arial" w:eastAsia="Calibri" w:hAnsi="Arial" w:cs="Arial"/>
                <w:sz w:val="20"/>
                <w:szCs w:val="20"/>
              </w:rPr>
              <w:t>3.15</w:t>
            </w:r>
          </w:p>
        </w:tc>
        <w:tc>
          <w:tcPr>
            <w:tcW w:w="1486" w:type="pct"/>
            <w:vAlign w:val="center"/>
          </w:tcPr>
          <w:p w14:paraId="12AFDA67"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Atraso, imputado à CONCESSIONÁRIA, na condução dos procedimentos de desapropriação, nos termos do CONTRATO, após a publicação dos respectivos decretos, referente às áreas necessárias à prestação dos SERVIÇOS que tenham sido disponibilizadas livres e desembaraçadas pelo CONCEDENTE à CONCESSIONÁRIA.</w:t>
            </w:r>
          </w:p>
        </w:tc>
        <w:tc>
          <w:tcPr>
            <w:tcW w:w="871" w:type="pct"/>
            <w:vAlign w:val="center"/>
          </w:tcPr>
          <w:p w14:paraId="7F5A6227" w14:textId="77777777" w:rsidR="00453518" w:rsidRPr="008E4031" w:rsidRDefault="00453518" w:rsidP="009159D4">
            <w:pPr>
              <w:tabs>
                <w:tab w:val="left" w:pos="0"/>
              </w:tabs>
              <w:spacing w:line="360" w:lineRule="auto"/>
              <w:jc w:val="center"/>
              <w:rPr>
                <w:rFonts w:ascii="Arial" w:eastAsia="Calibri" w:hAnsi="Arial" w:cs="Arial"/>
                <w:b/>
                <w:bCs/>
                <w:sz w:val="20"/>
                <w:szCs w:val="20"/>
                <w:lang w:val="pt-BR"/>
              </w:rPr>
            </w:pPr>
          </w:p>
        </w:tc>
        <w:tc>
          <w:tcPr>
            <w:tcW w:w="1104" w:type="pct"/>
            <w:vAlign w:val="center"/>
          </w:tcPr>
          <w:p w14:paraId="49746FF9" w14:textId="77777777" w:rsidR="00453518" w:rsidRPr="008E4031" w:rsidRDefault="00453518" w:rsidP="009159D4">
            <w:pPr>
              <w:tabs>
                <w:tab w:val="left" w:pos="0"/>
              </w:tabs>
              <w:spacing w:line="360" w:lineRule="auto"/>
              <w:jc w:val="center"/>
              <w:rPr>
                <w:rFonts w:ascii="Arial" w:eastAsia="Calibri" w:hAnsi="Arial" w:cs="Arial"/>
                <w:b/>
                <w:bCs/>
                <w:sz w:val="20"/>
                <w:szCs w:val="20"/>
              </w:rPr>
            </w:pPr>
            <w:r w:rsidRPr="008E4031">
              <w:rPr>
                <w:rFonts w:ascii="Arial" w:eastAsia="Calibri" w:hAnsi="Arial" w:cs="Arial"/>
                <w:b/>
                <w:bCs/>
                <w:sz w:val="20"/>
                <w:szCs w:val="20"/>
              </w:rPr>
              <w:t>X</w:t>
            </w:r>
          </w:p>
        </w:tc>
        <w:tc>
          <w:tcPr>
            <w:tcW w:w="1161" w:type="pct"/>
          </w:tcPr>
          <w:p w14:paraId="12F87C66"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Necessidade de estimativa de custos para desapropriações;</w:t>
            </w:r>
          </w:p>
          <w:p w14:paraId="61C91FD5"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Previsão Contratual de prazos e estipulação de procedimentos para requerer autorização ao Poder Concedente</w:t>
            </w:r>
          </w:p>
        </w:tc>
      </w:tr>
      <w:tr w:rsidR="00453518" w:rsidRPr="008E4031" w14:paraId="251DCB85" w14:textId="77777777" w:rsidTr="009159D4">
        <w:tc>
          <w:tcPr>
            <w:tcW w:w="378" w:type="pct"/>
            <w:vAlign w:val="center"/>
          </w:tcPr>
          <w:p w14:paraId="04FB4BA8" w14:textId="77777777" w:rsidR="00453518" w:rsidRPr="008E4031" w:rsidRDefault="00453518" w:rsidP="009159D4">
            <w:pPr>
              <w:tabs>
                <w:tab w:val="left" w:pos="0"/>
              </w:tabs>
              <w:spacing w:line="360" w:lineRule="auto"/>
              <w:jc w:val="center"/>
              <w:rPr>
                <w:rFonts w:ascii="Arial" w:eastAsia="Calibri" w:hAnsi="Arial" w:cs="Arial"/>
                <w:sz w:val="20"/>
                <w:szCs w:val="20"/>
              </w:rPr>
            </w:pPr>
            <w:r w:rsidRPr="008E4031">
              <w:rPr>
                <w:rFonts w:ascii="Arial" w:eastAsia="Calibri" w:hAnsi="Arial" w:cs="Arial"/>
                <w:sz w:val="20"/>
                <w:szCs w:val="20"/>
              </w:rPr>
              <w:t>3.16</w:t>
            </w:r>
          </w:p>
        </w:tc>
        <w:tc>
          <w:tcPr>
            <w:tcW w:w="1486" w:type="pct"/>
            <w:vAlign w:val="center"/>
          </w:tcPr>
          <w:p w14:paraId="37921551"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 xml:space="preserve">Atraso na realização das desapropriações, servidões, limitações administrativas, parcelamento e regularização de registro dos imóveis, ou ainda, de autorizações para </w:t>
            </w:r>
            <w:r w:rsidRPr="008E4031">
              <w:rPr>
                <w:rFonts w:ascii="Arial" w:eastAsia="Calibri" w:hAnsi="Arial" w:cs="Arial"/>
                <w:sz w:val="20"/>
                <w:szCs w:val="20"/>
                <w:lang w:val="pt-BR"/>
              </w:rPr>
              <w:lastRenderedPageBreak/>
              <w:t>ocupação temporária dos bens necessários à prestação dos SERVIÇOS, imputado ao CONCEDENTE.</w:t>
            </w:r>
          </w:p>
        </w:tc>
        <w:tc>
          <w:tcPr>
            <w:tcW w:w="871" w:type="pct"/>
            <w:vAlign w:val="center"/>
          </w:tcPr>
          <w:p w14:paraId="7A48A17C" w14:textId="77777777" w:rsidR="00453518" w:rsidRPr="008E4031" w:rsidRDefault="00453518" w:rsidP="009159D4">
            <w:pPr>
              <w:tabs>
                <w:tab w:val="left" w:pos="0"/>
              </w:tabs>
              <w:spacing w:line="360" w:lineRule="auto"/>
              <w:jc w:val="center"/>
              <w:rPr>
                <w:rFonts w:ascii="Arial" w:eastAsia="Calibri" w:hAnsi="Arial" w:cs="Arial"/>
                <w:b/>
                <w:bCs/>
                <w:sz w:val="20"/>
                <w:szCs w:val="20"/>
              </w:rPr>
            </w:pPr>
            <w:r w:rsidRPr="008E4031">
              <w:rPr>
                <w:rFonts w:ascii="Arial" w:eastAsia="Calibri" w:hAnsi="Arial" w:cs="Arial"/>
                <w:b/>
                <w:bCs/>
                <w:sz w:val="20"/>
                <w:szCs w:val="20"/>
              </w:rPr>
              <w:lastRenderedPageBreak/>
              <w:t>X</w:t>
            </w:r>
          </w:p>
        </w:tc>
        <w:tc>
          <w:tcPr>
            <w:tcW w:w="1104" w:type="pct"/>
            <w:vAlign w:val="center"/>
          </w:tcPr>
          <w:p w14:paraId="4F6802D0" w14:textId="77777777" w:rsidR="00453518" w:rsidRPr="008E4031" w:rsidRDefault="00453518" w:rsidP="009159D4">
            <w:pPr>
              <w:tabs>
                <w:tab w:val="left" w:pos="0"/>
              </w:tabs>
              <w:spacing w:line="360" w:lineRule="auto"/>
              <w:jc w:val="center"/>
              <w:rPr>
                <w:rFonts w:ascii="Arial" w:eastAsia="Calibri" w:hAnsi="Arial" w:cs="Arial"/>
                <w:b/>
                <w:bCs/>
                <w:sz w:val="20"/>
                <w:szCs w:val="20"/>
              </w:rPr>
            </w:pPr>
          </w:p>
        </w:tc>
        <w:tc>
          <w:tcPr>
            <w:tcW w:w="1161" w:type="pct"/>
          </w:tcPr>
          <w:p w14:paraId="6440CDA3" w14:textId="77777777" w:rsidR="00453518" w:rsidRPr="008E4031" w:rsidRDefault="00453518" w:rsidP="009159D4">
            <w:pPr>
              <w:tabs>
                <w:tab w:val="left" w:pos="0"/>
              </w:tabs>
              <w:spacing w:line="360" w:lineRule="auto"/>
              <w:jc w:val="both"/>
              <w:rPr>
                <w:rFonts w:ascii="Arial" w:eastAsia="Calibri" w:hAnsi="Arial" w:cs="Arial"/>
                <w:b/>
                <w:bCs/>
                <w:sz w:val="20"/>
                <w:szCs w:val="20"/>
                <w:lang w:val="pt-BR"/>
              </w:rPr>
            </w:pPr>
            <w:r w:rsidRPr="008E4031">
              <w:rPr>
                <w:rFonts w:ascii="Arial" w:eastAsia="Calibri" w:hAnsi="Arial" w:cs="Arial"/>
                <w:sz w:val="20"/>
                <w:szCs w:val="20"/>
                <w:lang w:val="pt-BR"/>
              </w:rPr>
              <w:t>Previsão contratual de reequilíbrio econômico-financeiro.</w:t>
            </w:r>
          </w:p>
        </w:tc>
      </w:tr>
      <w:tr w:rsidR="00453518" w:rsidRPr="008E4031" w14:paraId="34C48A96" w14:textId="77777777" w:rsidTr="009159D4">
        <w:tc>
          <w:tcPr>
            <w:tcW w:w="378" w:type="pct"/>
            <w:shd w:val="clear" w:color="auto" w:fill="D9D9D9"/>
            <w:vAlign w:val="center"/>
          </w:tcPr>
          <w:p w14:paraId="031576FA" w14:textId="77777777" w:rsidR="00453518" w:rsidRPr="008E4031" w:rsidRDefault="00453518" w:rsidP="009159D4">
            <w:pPr>
              <w:tabs>
                <w:tab w:val="left" w:pos="0"/>
              </w:tabs>
              <w:spacing w:line="360" w:lineRule="auto"/>
              <w:jc w:val="center"/>
              <w:rPr>
                <w:rFonts w:ascii="Arial" w:eastAsia="Calibri" w:hAnsi="Arial" w:cs="Arial"/>
                <w:b/>
                <w:bCs/>
                <w:sz w:val="20"/>
                <w:szCs w:val="20"/>
              </w:rPr>
            </w:pPr>
            <w:r w:rsidRPr="008E4031">
              <w:rPr>
                <w:rFonts w:ascii="Arial" w:eastAsia="Calibri" w:hAnsi="Arial" w:cs="Arial"/>
                <w:b/>
                <w:bCs/>
                <w:sz w:val="20"/>
                <w:szCs w:val="20"/>
              </w:rPr>
              <w:t>4</w:t>
            </w:r>
          </w:p>
        </w:tc>
        <w:tc>
          <w:tcPr>
            <w:tcW w:w="3461" w:type="pct"/>
            <w:gridSpan w:val="3"/>
            <w:shd w:val="clear" w:color="auto" w:fill="D9D9D9"/>
            <w:vAlign w:val="center"/>
          </w:tcPr>
          <w:p w14:paraId="6981F723" w14:textId="77777777" w:rsidR="00453518" w:rsidRPr="008E4031" w:rsidRDefault="00453518" w:rsidP="009159D4">
            <w:pPr>
              <w:tabs>
                <w:tab w:val="left" w:pos="0"/>
              </w:tabs>
              <w:spacing w:line="360" w:lineRule="auto"/>
              <w:jc w:val="center"/>
              <w:rPr>
                <w:rFonts w:ascii="Arial" w:eastAsia="Calibri" w:hAnsi="Arial" w:cs="Arial"/>
                <w:b/>
                <w:bCs/>
                <w:sz w:val="20"/>
                <w:szCs w:val="20"/>
              </w:rPr>
            </w:pPr>
            <w:r w:rsidRPr="008E4031">
              <w:rPr>
                <w:rFonts w:ascii="Arial" w:eastAsia="Calibri" w:hAnsi="Arial" w:cs="Arial"/>
                <w:b/>
                <w:bCs/>
                <w:sz w:val="20"/>
                <w:szCs w:val="20"/>
              </w:rPr>
              <w:t>Riscos Comerciais</w:t>
            </w:r>
          </w:p>
        </w:tc>
        <w:tc>
          <w:tcPr>
            <w:tcW w:w="1161" w:type="pct"/>
            <w:shd w:val="clear" w:color="auto" w:fill="D9D9D9"/>
          </w:tcPr>
          <w:p w14:paraId="39F2DAE6" w14:textId="77777777" w:rsidR="00453518" w:rsidRPr="008E4031" w:rsidRDefault="00453518" w:rsidP="009159D4">
            <w:pPr>
              <w:tabs>
                <w:tab w:val="left" w:pos="0"/>
              </w:tabs>
              <w:spacing w:line="360" w:lineRule="auto"/>
              <w:jc w:val="center"/>
              <w:rPr>
                <w:rFonts w:ascii="Arial" w:eastAsia="Calibri" w:hAnsi="Arial" w:cs="Arial"/>
                <w:b/>
                <w:bCs/>
                <w:sz w:val="20"/>
                <w:szCs w:val="20"/>
              </w:rPr>
            </w:pPr>
          </w:p>
        </w:tc>
      </w:tr>
      <w:tr w:rsidR="00453518" w:rsidRPr="008E4031" w14:paraId="5E9CCFAD" w14:textId="77777777" w:rsidTr="009159D4">
        <w:tc>
          <w:tcPr>
            <w:tcW w:w="378" w:type="pct"/>
            <w:vAlign w:val="center"/>
          </w:tcPr>
          <w:p w14:paraId="73057EF2" w14:textId="77777777" w:rsidR="00453518" w:rsidRPr="008E4031" w:rsidRDefault="00453518" w:rsidP="009159D4">
            <w:pPr>
              <w:tabs>
                <w:tab w:val="left" w:pos="0"/>
              </w:tabs>
              <w:spacing w:line="360" w:lineRule="auto"/>
              <w:jc w:val="center"/>
              <w:rPr>
                <w:rFonts w:ascii="Arial" w:eastAsia="Calibri" w:hAnsi="Arial" w:cs="Arial"/>
                <w:sz w:val="20"/>
                <w:szCs w:val="20"/>
              </w:rPr>
            </w:pPr>
            <w:r w:rsidRPr="008E4031">
              <w:rPr>
                <w:rFonts w:ascii="Arial" w:eastAsia="Calibri" w:hAnsi="Arial" w:cs="Arial"/>
                <w:sz w:val="20"/>
                <w:szCs w:val="20"/>
              </w:rPr>
              <w:t>4.1</w:t>
            </w:r>
          </w:p>
        </w:tc>
        <w:tc>
          <w:tcPr>
            <w:tcW w:w="1486" w:type="pct"/>
            <w:vAlign w:val="center"/>
          </w:tcPr>
          <w:p w14:paraId="34E3FDAE"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Não efetivação das receitas alternativas, complementares ou acessórias, bem como as provenientes de projetos associados, esperadas pelo prestador de serviço.</w:t>
            </w:r>
          </w:p>
        </w:tc>
        <w:tc>
          <w:tcPr>
            <w:tcW w:w="871" w:type="pct"/>
            <w:vAlign w:val="center"/>
          </w:tcPr>
          <w:p w14:paraId="2987C81D" w14:textId="77777777" w:rsidR="00453518" w:rsidRPr="008E4031" w:rsidRDefault="00453518" w:rsidP="009159D4">
            <w:pPr>
              <w:tabs>
                <w:tab w:val="left" w:pos="0"/>
              </w:tabs>
              <w:spacing w:line="360" w:lineRule="auto"/>
              <w:jc w:val="center"/>
              <w:rPr>
                <w:rFonts w:ascii="Arial" w:eastAsia="Calibri" w:hAnsi="Arial" w:cs="Arial"/>
                <w:b/>
                <w:bCs/>
                <w:sz w:val="20"/>
                <w:szCs w:val="20"/>
                <w:lang w:val="pt-BR"/>
              </w:rPr>
            </w:pPr>
          </w:p>
        </w:tc>
        <w:tc>
          <w:tcPr>
            <w:tcW w:w="1104" w:type="pct"/>
            <w:vAlign w:val="center"/>
          </w:tcPr>
          <w:p w14:paraId="5914DA73" w14:textId="77777777" w:rsidR="00453518" w:rsidRPr="008E4031" w:rsidRDefault="00453518" w:rsidP="009159D4">
            <w:pPr>
              <w:tabs>
                <w:tab w:val="left" w:pos="0"/>
              </w:tabs>
              <w:spacing w:line="360" w:lineRule="auto"/>
              <w:jc w:val="center"/>
              <w:rPr>
                <w:rFonts w:ascii="Arial" w:eastAsia="Calibri" w:hAnsi="Arial" w:cs="Arial"/>
                <w:b/>
                <w:bCs/>
                <w:sz w:val="20"/>
                <w:szCs w:val="20"/>
              </w:rPr>
            </w:pPr>
            <w:r w:rsidRPr="008E4031">
              <w:rPr>
                <w:rFonts w:ascii="Arial" w:eastAsia="Calibri" w:hAnsi="Arial" w:cs="Arial"/>
                <w:b/>
                <w:bCs/>
                <w:sz w:val="20"/>
                <w:szCs w:val="20"/>
              </w:rPr>
              <w:t>X</w:t>
            </w:r>
          </w:p>
        </w:tc>
        <w:tc>
          <w:tcPr>
            <w:tcW w:w="1161" w:type="pct"/>
          </w:tcPr>
          <w:p w14:paraId="100D466C"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Execução dos serviços em estrito atendimento às normas e recomendações;</w:t>
            </w:r>
          </w:p>
          <w:p w14:paraId="68534C23"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Atendimento das diretrizes da Entidade Reguladora e Fiscalizadora</w:t>
            </w:r>
          </w:p>
        </w:tc>
      </w:tr>
      <w:tr w:rsidR="00453518" w:rsidRPr="008E4031" w14:paraId="3CF1C207" w14:textId="77777777" w:rsidTr="009159D4">
        <w:tc>
          <w:tcPr>
            <w:tcW w:w="378" w:type="pct"/>
            <w:vAlign w:val="center"/>
          </w:tcPr>
          <w:p w14:paraId="40D80E71" w14:textId="77777777" w:rsidR="00453518" w:rsidRPr="008E4031" w:rsidRDefault="00453518" w:rsidP="009159D4">
            <w:pPr>
              <w:tabs>
                <w:tab w:val="left" w:pos="0"/>
              </w:tabs>
              <w:spacing w:line="360" w:lineRule="auto"/>
              <w:jc w:val="center"/>
              <w:rPr>
                <w:rFonts w:ascii="Arial" w:eastAsia="Calibri" w:hAnsi="Arial" w:cs="Arial"/>
                <w:sz w:val="20"/>
                <w:szCs w:val="20"/>
              </w:rPr>
            </w:pPr>
            <w:r w:rsidRPr="008E4031">
              <w:rPr>
                <w:rFonts w:ascii="Arial" w:eastAsia="Calibri" w:hAnsi="Arial" w:cs="Arial"/>
                <w:sz w:val="20"/>
                <w:szCs w:val="20"/>
              </w:rPr>
              <w:t>4.2</w:t>
            </w:r>
          </w:p>
        </w:tc>
        <w:tc>
          <w:tcPr>
            <w:tcW w:w="1486" w:type="pct"/>
            <w:vAlign w:val="center"/>
          </w:tcPr>
          <w:p w14:paraId="3BAEE2C9"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Variação dos custos de operação e manutenção do sistema, inclusive em relação a não obtenção do retorno econômico previsto pelo prestador de serviço.</w:t>
            </w:r>
          </w:p>
        </w:tc>
        <w:tc>
          <w:tcPr>
            <w:tcW w:w="871" w:type="pct"/>
            <w:vAlign w:val="center"/>
          </w:tcPr>
          <w:p w14:paraId="3F3F1BC7" w14:textId="77777777" w:rsidR="00453518" w:rsidRPr="008E4031" w:rsidRDefault="00453518" w:rsidP="009159D4">
            <w:pPr>
              <w:tabs>
                <w:tab w:val="left" w:pos="0"/>
              </w:tabs>
              <w:spacing w:line="360" w:lineRule="auto"/>
              <w:jc w:val="center"/>
              <w:rPr>
                <w:rFonts w:ascii="Arial" w:eastAsia="Calibri" w:hAnsi="Arial" w:cs="Arial"/>
                <w:b/>
                <w:bCs/>
                <w:sz w:val="20"/>
                <w:szCs w:val="20"/>
                <w:lang w:val="pt-BR"/>
              </w:rPr>
            </w:pPr>
          </w:p>
        </w:tc>
        <w:tc>
          <w:tcPr>
            <w:tcW w:w="1104" w:type="pct"/>
            <w:vAlign w:val="center"/>
          </w:tcPr>
          <w:p w14:paraId="73196433" w14:textId="77777777" w:rsidR="00453518" w:rsidRPr="008E4031" w:rsidRDefault="00453518" w:rsidP="009159D4">
            <w:pPr>
              <w:tabs>
                <w:tab w:val="left" w:pos="0"/>
              </w:tabs>
              <w:spacing w:line="360" w:lineRule="auto"/>
              <w:jc w:val="center"/>
              <w:rPr>
                <w:rFonts w:ascii="Arial" w:eastAsia="Calibri" w:hAnsi="Arial" w:cs="Arial"/>
                <w:b/>
                <w:bCs/>
                <w:sz w:val="20"/>
                <w:szCs w:val="20"/>
              </w:rPr>
            </w:pPr>
            <w:r w:rsidRPr="008E4031">
              <w:rPr>
                <w:rFonts w:ascii="Arial" w:eastAsia="Calibri" w:hAnsi="Arial" w:cs="Arial"/>
                <w:b/>
                <w:bCs/>
                <w:sz w:val="20"/>
                <w:szCs w:val="20"/>
              </w:rPr>
              <w:t>X</w:t>
            </w:r>
          </w:p>
        </w:tc>
        <w:tc>
          <w:tcPr>
            <w:tcW w:w="1161" w:type="pct"/>
          </w:tcPr>
          <w:p w14:paraId="30260099"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Execução dos serviços em estrito atendimento as normas e recomendações;</w:t>
            </w:r>
          </w:p>
        </w:tc>
      </w:tr>
      <w:tr w:rsidR="00453518" w:rsidRPr="008E4031" w14:paraId="0F37FF4E" w14:textId="77777777" w:rsidTr="009159D4">
        <w:tc>
          <w:tcPr>
            <w:tcW w:w="378" w:type="pct"/>
            <w:shd w:val="clear" w:color="auto" w:fill="D9D9D9"/>
            <w:vAlign w:val="center"/>
          </w:tcPr>
          <w:p w14:paraId="21AD5538" w14:textId="77777777" w:rsidR="00453518" w:rsidRPr="008E4031" w:rsidRDefault="00453518" w:rsidP="009159D4">
            <w:pPr>
              <w:tabs>
                <w:tab w:val="left" w:pos="0"/>
              </w:tabs>
              <w:spacing w:line="360" w:lineRule="auto"/>
              <w:jc w:val="center"/>
              <w:rPr>
                <w:rFonts w:ascii="Arial" w:eastAsia="Calibri" w:hAnsi="Arial" w:cs="Arial"/>
                <w:b/>
                <w:bCs/>
                <w:sz w:val="20"/>
                <w:szCs w:val="20"/>
              </w:rPr>
            </w:pPr>
            <w:r w:rsidRPr="008E4031">
              <w:rPr>
                <w:rFonts w:ascii="Arial" w:eastAsia="Calibri" w:hAnsi="Arial" w:cs="Arial"/>
                <w:b/>
                <w:bCs/>
                <w:sz w:val="20"/>
                <w:szCs w:val="20"/>
              </w:rPr>
              <w:t>5</w:t>
            </w:r>
          </w:p>
        </w:tc>
        <w:tc>
          <w:tcPr>
            <w:tcW w:w="3461" w:type="pct"/>
            <w:gridSpan w:val="3"/>
            <w:shd w:val="clear" w:color="auto" w:fill="D9D9D9"/>
            <w:vAlign w:val="center"/>
          </w:tcPr>
          <w:p w14:paraId="11AB148C" w14:textId="77777777" w:rsidR="00453518" w:rsidRPr="008E4031" w:rsidRDefault="00453518" w:rsidP="009159D4">
            <w:pPr>
              <w:tabs>
                <w:tab w:val="left" w:pos="0"/>
              </w:tabs>
              <w:spacing w:line="360" w:lineRule="auto"/>
              <w:jc w:val="center"/>
              <w:rPr>
                <w:rFonts w:ascii="Arial" w:eastAsia="Calibri" w:hAnsi="Arial" w:cs="Arial"/>
                <w:b/>
                <w:bCs/>
                <w:sz w:val="20"/>
                <w:szCs w:val="20"/>
              </w:rPr>
            </w:pPr>
            <w:r w:rsidRPr="008E4031">
              <w:rPr>
                <w:rFonts w:ascii="Arial" w:eastAsia="Calibri" w:hAnsi="Arial" w:cs="Arial"/>
                <w:b/>
                <w:bCs/>
                <w:sz w:val="20"/>
                <w:szCs w:val="20"/>
              </w:rPr>
              <w:t>Riscos de Demanda</w:t>
            </w:r>
          </w:p>
        </w:tc>
        <w:tc>
          <w:tcPr>
            <w:tcW w:w="1161" w:type="pct"/>
            <w:shd w:val="clear" w:color="auto" w:fill="D9D9D9"/>
          </w:tcPr>
          <w:p w14:paraId="6B3FF21C" w14:textId="77777777" w:rsidR="00453518" w:rsidRPr="008E4031" w:rsidRDefault="00453518" w:rsidP="009159D4">
            <w:pPr>
              <w:tabs>
                <w:tab w:val="left" w:pos="0"/>
              </w:tabs>
              <w:spacing w:line="360" w:lineRule="auto"/>
              <w:jc w:val="center"/>
              <w:rPr>
                <w:rFonts w:ascii="Arial" w:eastAsia="Calibri" w:hAnsi="Arial" w:cs="Arial"/>
                <w:b/>
                <w:bCs/>
                <w:sz w:val="20"/>
                <w:szCs w:val="20"/>
              </w:rPr>
            </w:pPr>
          </w:p>
        </w:tc>
      </w:tr>
      <w:tr w:rsidR="00453518" w:rsidRPr="008E4031" w14:paraId="40C77501" w14:textId="77777777" w:rsidTr="009159D4">
        <w:tc>
          <w:tcPr>
            <w:tcW w:w="378" w:type="pct"/>
            <w:vAlign w:val="center"/>
          </w:tcPr>
          <w:p w14:paraId="724A12CC" w14:textId="77777777" w:rsidR="00453518" w:rsidRPr="008E4031" w:rsidRDefault="00453518" w:rsidP="009159D4">
            <w:pPr>
              <w:tabs>
                <w:tab w:val="left" w:pos="0"/>
              </w:tabs>
              <w:spacing w:line="360" w:lineRule="auto"/>
              <w:jc w:val="center"/>
              <w:rPr>
                <w:rFonts w:ascii="Arial" w:eastAsia="Calibri" w:hAnsi="Arial" w:cs="Arial"/>
                <w:sz w:val="20"/>
                <w:szCs w:val="20"/>
              </w:rPr>
            </w:pPr>
            <w:r w:rsidRPr="008E4031">
              <w:rPr>
                <w:rFonts w:ascii="Arial" w:eastAsia="Calibri" w:hAnsi="Arial" w:cs="Arial"/>
                <w:sz w:val="20"/>
                <w:szCs w:val="20"/>
              </w:rPr>
              <w:t>5.1</w:t>
            </w:r>
          </w:p>
        </w:tc>
        <w:tc>
          <w:tcPr>
            <w:tcW w:w="1486" w:type="pct"/>
            <w:vAlign w:val="center"/>
          </w:tcPr>
          <w:p w14:paraId="1EC0168B"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 xml:space="preserve">Variação da demanda dos SERVIÇOS, inclusive, mas sem se limitar, em decorrência do crescimento a menor da população em relação à projeção estipulada no EVTE em até 5%, adensamento populacional distinto do previsto, inadimplência dos USUÁRIOS, existência de </w:t>
            </w:r>
            <w:r w:rsidRPr="008E4031">
              <w:rPr>
                <w:rFonts w:ascii="Arial" w:eastAsia="Calibri" w:hAnsi="Arial" w:cs="Arial"/>
                <w:sz w:val="20"/>
                <w:szCs w:val="20"/>
                <w:lang w:val="pt-BR"/>
              </w:rPr>
              <w:lastRenderedPageBreak/>
              <w:t>ligações irregulares, alteração do perfil habitacional ou do padrão de consumo ou da composição de usuários, dentre outros.</w:t>
            </w:r>
          </w:p>
        </w:tc>
        <w:tc>
          <w:tcPr>
            <w:tcW w:w="871" w:type="pct"/>
            <w:vAlign w:val="center"/>
          </w:tcPr>
          <w:p w14:paraId="4A2DA4D8" w14:textId="77777777" w:rsidR="00453518" w:rsidRPr="008E4031" w:rsidRDefault="00453518" w:rsidP="009159D4">
            <w:pPr>
              <w:tabs>
                <w:tab w:val="left" w:pos="0"/>
              </w:tabs>
              <w:spacing w:line="360" w:lineRule="auto"/>
              <w:jc w:val="center"/>
              <w:rPr>
                <w:rFonts w:ascii="Arial" w:eastAsia="Calibri" w:hAnsi="Arial" w:cs="Arial"/>
                <w:b/>
                <w:bCs/>
                <w:sz w:val="20"/>
                <w:szCs w:val="20"/>
                <w:lang w:val="pt-BR"/>
              </w:rPr>
            </w:pPr>
          </w:p>
        </w:tc>
        <w:tc>
          <w:tcPr>
            <w:tcW w:w="1104" w:type="pct"/>
            <w:vAlign w:val="center"/>
          </w:tcPr>
          <w:p w14:paraId="5419BDD9" w14:textId="77777777" w:rsidR="00453518" w:rsidRPr="008E4031" w:rsidRDefault="00453518" w:rsidP="009159D4">
            <w:pPr>
              <w:tabs>
                <w:tab w:val="left" w:pos="0"/>
              </w:tabs>
              <w:spacing w:line="360" w:lineRule="auto"/>
              <w:jc w:val="center"/>
              <w:rPr>
                <w:rFonts w:ascii="Arial" w:eastAsia="Calibri" w:hAnsi="Arial" w:cs="Arial"/>
                <w:b/>
                <w:bCs/>
                <w:sz w:val="20"/>
                <w:szCs w:val="20"/>
              </w:rPr>
            </w:pPr>
            <w:r w:rsidRPr="008E4031">
              <w:rPr>
                <w:rFonts w:ascii="Arial" w:eastAsia="Calibri" w:hAnsi="Arial" w:cs="Arial"/>
                <w:b/>
                <w:bCs/>
                <w:sz w:val="20"/>
                <w:szCs w:val="20"/>
              </w:rPr>
              <w:t>X</w:t>
            </w:r>
          </w:p>
        </w:tc>
        <w:tc>
          <w:tcPr>
            <w:tcW w:w="1161" w:type="pct"/>
          </w:tcPr>
          <w:p w14:paraId="7A94FD54" w14:textId="77777777" w:rsidR="00453518" w:rsidRPr="008E4031" w:rsidRDefault="00453518" w:rsidP="009159D4">
            <w:pPr>
              <w:tabs>
                <w:tab w:val="left" w:pos="0"/>
              </w:tabs>
              <w:spacing w:line="360" w:lineRule="auto"/>
              <w:jc w:val="both"/>
              <w:rPr>
                <w:rFonts w:ascii="Arial" w:eastAsia="Calibri" w:hAnsi="Arial" w:cs="Arial"/>
                <w:b/>
                <w:bCs/>
                <w:sz w:val="20"/>
                <w:szCs w:val="20"/>
                <w:lang w:val="pt-BR"/>
              </w:rPr>
            </w:pPr>
            <w:r w:rsidRPr="008E4031">
              <w:rPr>
                <w:rFonts w:ascii="Arial" w:eastAsia="Calibri" w:hAnsi="Arial" w:cs="Arial"/>
                <w:sz w:val="20"/>
                <w:szCs w:val="20"/>
                <w:lang w:val="pt-BR"/>
              </w:rPr>
              <w:t>Elaboração da Proposta Comercial de acordo com os Estudos de Viabilidade e Plano Municipal de Saneamento Básico.</w:t>
            </w:r>
          </w:p>
        </w:tc>
      </w:tr>
      <w:tr w:rsidR="00453518" w:rsidRPr="008E4031" w14:paraId="54CB4FBB" w14:textId="77777777" w:rsidTr="009159D4">
        <w:tc>
          <w:tcPr>
            <w:tcW w:w="378" w:type="pct"/>
            <w:vAlign w:val="center"/>
          </w:tcPr>
          <w:p w14:paraId="24684FDF" w14:textId="33A5EF88" w:rsidR="00453518" w:rsidRPr="008E4031" w:rsidRDefault="00453518" w:rsidP="009159D4">
            <w:pPr>
              <w:tabs>
                <w:tab w:val="left" w:pos="0"/>
              </w:tabs>
              <w:spacing w:line="360" w:lineRule="auto"/>
              <w:jc w:val="center"/>
              <w:rPr>
                <w:rFonts w:ascii="Arial" w:eastAsia="Calibri" w:hAnsi="Arial" w:cs="Arial"/>
                <w:sz w:val="20"/>
                <w:szCs w:val="20"/>
              </w:rPr>
            </w:pPr>
            <w:r w:rsidRPr="008E4031">
              <w:rPr>
                <w:rFonts w:ascii="Arial" w:eastAsia="Calibri" w:hAnsi="Arial" w:cs="Arial"/>
                <w:sz w:val="20"/>
                <w:szCs w:val="20"/>
              </w:rPr>
              <w:t>5.</w:t>
            </w:r>
            <w:r w:rsidR="0041029D">
              <w:rPr>
                <w:rFonts w:ascii="Arial" w:eastAsia="Calibri" w:hAnsi="Arial" w:cs="Arial"/>
                <w:sz w:val="20"/>
                <w:szCs w:val="20"/>
              </w:rPr>
              <w:t>2</w:t>
            </w:r>
          </w:p>
        </w:tc>
        <w:tc>
          <w:tcPr>
            <w:tcW w:w="1486" w:type="pct"/>
            <w:vAlign w:val="center"/>
          </w:tcPr>
          <w:p w14:paraId="50CCD65B"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Alteração da ÁREA DA CONCESSÃO em razão da transformação de áreas rurais em áreas urbanas ou de áreas urbanas em áreas rurais e da inclusão de áreas de expansão urbana.</w:t>
            </w:r>
          </w:p>
        </w:tc>
        <w:tc>
          <w:tcPr>
            <w:tcW w:w="871" w:type="pct"/>
            <w:vAlign w:val="center"/>
          </w:tcPr>
          <w:p w14:paraId="5D4851AD" w14:textId="77777777" w:rsidR="00453518" w:rsidRPr="008E4031" w:rsidRDefault="00453518" w:rsidP="009159D4">
            <w:pPr>
              <w:tabs>
                <w:tab w:val="left" w:pos="0"/>
              </w:tabs>
              <w:spacing w:line="360" w:lineRule="auto"/>
              <w:jc w:val="center"/>
              <w:rPr>
                <w:rFonts w:ascii="Arial" w:eastAsia="Calibri" w:hAnsi="Arial" w:cs="Arial"/>
                <w:b/>
                <w:bCs/>
                <w:sz w:val="20"/>
                <w:szCs w:val="20"/>
              </w:rPr>
            </w:pPr>
            <w:r w:rsidRPr="008E4031">
              <w:rPr>
                <w:rFonts w:ascii="Arial" w:eastAsia="Calibri" w:hAnsi="Arial" w:cs="Arial"/>
                <w:b/>
                <w:bCs/>
                <w:sz w:val="20"/>
                <w:szCs w:val="20"/>
              </w:rPr>
              <w:t>X</w:t>
            </w:r>
          </w:p>
        </w:tc>
        <w:tc>
          <w:tcPr>
            <w:tcW w:w="1104" w:type="pct"/>
            <w:vAlign w:val="center"/>
          </w:tcPr>
          <w:p w14:paraId="3A7233EA" w14:textId="77777777" w:rsidR="00453518" w:rsidRPr="008E4031" w:rsidRDefault="00453518" w:rsidP="009159D4">
            <w:pPr>
              <w:tabs>
                <w:tab w:val="left" w:pos="0"/>
              </w:tabs>
              <w:spacing w:line="360" w:lineRule="auto"/>
              <w:jc w:val="center"/>
              <w:rPr>
                <w:rFonts w:ascii="Arial" w:eastAsia="Calibri" w:hAnsi="Arial" w:cs="Arial"/>
                <w:b/>
                <w:bCs/>
                <w:sz w:val="20"/>
                <w:szCs w:val="20"/>
              </w:rPr>
            </w:pPr>
          </w:p>
        </w:tc>
        <w:tc>
          <w:tcPr>
            <w:tcW w:w="1161" w:type="pct"/>
          </w:tcPr>
          <w:p w14:paraId="4A3E5839" w14:textId="77777777" w:rsidR="00453518" w:rsidRPr="008E4031" w:rsidRDefault="00453518" w:rsidP="009159D4">
            <w:pPr>
              <w:tabs>
                <w:tab w:val="left" w:pos="0"/>
              </w:tabs>
              <w:spacing w:line="360" w:lineRule="auto"/>
              <w:jc w:val="both"/>
              <w:rPr>
                <w:rFonts w:ascii="Arial" w:eastAsia="Calibri" w:hAnsi="Arial" w:cs="Arial"/>
                <w:b/>
                <w:bCs/>
                <w:sz w:val="20"/>
                <w:szCs w:val="20"/>
                <w:lang w:val="pt-BR"/>
              </w:rPr>
            </w:pPr>
            <w:r w:rsidRPr="008E4031">
              <w:rPr>
                <w:rFonts w:ascii="Arial" w:eastAsia="Calibri" w:hAnsi="Arial" w:cs="Arial"/>
                <w:sz w:val="20"/>
                <w:szCs w:val="20"/>
                <w:lang w:val="pt-BR"/>
              </w:rPr>
              <w:t>Previsão no contrato de concessão quanto ao reajuste de tarifas e a possibilidade de readequação de investimentos e metas de atendimento.</w:t>
            </w:r>
          </w:p>
        </w:tc>
      </w:tr>
      <w:tr w:rsidR="00453518" w:rsidRPr="001324F0" w14:paraId="1CC08E83" w14:textId="77777777" w:rsidTr="009159D4">
        <w:tc>
          <w:tcPr>
            <w:tcW w:w="378" w:type="pct"/>
            <w:vAlign w:val="center"/>
          </w:tcPr>
          <w:p w14:paraId="16BEAEA6" w14:textId="40DDA424" w:rsidR="00453518" w:rsidRPr="001324F0" w:rsidRDefault="00453518" w:rsidP="009159D4">
            <w:pPr>
              <w:tabs>
                <w:tab w:val="left" w:pos="0"/>
              </w:tabs>
              <w:spacing w:line="360" w:lineRule="auto"/>
              <w:jc w:val="center"/>
              <w:rPr>
                <w:rFonts w:ascii="Arial" w:eastAsia="Calibri" w:hAnsi="Arial" w:cs="Arial"/>
                <w:sz w:val="20"/>
                <w:szCs w:val="20"/>
              </w:rPr>
            </w:pPr>
            <w:r w:rsidRPr="001324F0">
              <w:rPr>
                <w:rFonts w:ascii="Arial" w:eastAsia="Calibri" w:hAnsi="Arial" w:cs="Arial"/>
                <w:sz w:val="20"/>
                <w:szCs w:val="20"/>
              </w:rPr>
              <w:t>5.</w:t>
            </w:r>
            <w:r w:rsidR="0041029D">
              <w:rPr>
                <w:rFonts w:ascii="Arial" w:eastAsia="Calibri" w:hAnsi="Arial" w:cs="Arial"/>
                <w:sz w:val="20"/>
                <w:szCs w:val="20"/>
              </w:rPr>
              <w:t>3</w:t>
            </w:r>
          </w:p>
        </w:tc>
        <w:tc>
          <w:tcPr>
            <w:tcW w:w="1486" w:type="pct"/>
            <w:vAlign w:val="center"/>
          </w:tcPr>
          <w:p w14:paraId="2C3ED77E" w14:textId="1B4B8F07" w:rsidR="00453518" w:rsidRPr="001324F0" w:rsidRDefault="00DE0D30" w:rsidP="009159D4">
            <w:pPr>
              <w:tabs>
                <w:tab w:val="left" w:pos="0"/>
              </w:tabs>
              <w:spacing w:line="360" w:lineRule="auto"/>
              <w:jc w:val="both"/>
              <w:rPr>
                <w:rFonts w:ascii="Arial" w:eastAsia="Calibri" w:hAnsi="Arial" w:cs="Arial"/>
                <w:sz w:val="20"/>
                <w:szCs w:val="20"/>
                <w:lang w:val="pt-BR"/>
              </w:rPr>
            </w:pPr>
            <w:r w:rsidRPr="00DE0D30">
              <w:rPr>
                <w:rFonts w:ascii="Arial" w:eastAsia="Calibri" w:hAnsi="Arial" w:cs="Arial"/>
                <w:sz w:val="20"/>
                <w:szCs w:val="20"/>
                <w:lang w:val="pt-BR"/>
              </w:rPr>
              <w:t xml:space="preserve">Se a </w:t>
            </w:r>
            <w:r w:rsidRPr="00DE0D30">
              <w:rPr>
                <w:rFonts w:ascii="Arial" w:eastAsia="Calibri" w:hAnsi="Arial" w:cs="Arial"/>
                <w:sz w:val="20"/>
                <w:szCs w:val="20"/>
                <w:lang w:val="pt-BR"/>
              </w:rPr>
              <w:t>proporção</w:t>
            </w:r>
            <w:r w:rsidRPr="00DE0D30">
              <w:rPr>
                <w:rFonts w:ascii="Arial" w:eastAsia="Calibri" w:hAnsi="Arial" w:cs="Arial"/>
                <w:sz w:val="20"/>
                <w:szCs w:val="20"/>
                <w:lang w:val="pt-BR"/>
              </w:rPr>
              <w:t xml:space="preserve"> de economias sujeitas ao pagamento de tarifa social, conforme </w:t>
            </w:r>
            <w:r w:rsidRPr="00DE0D30">
              <w:rPr>
                <w:rFonts w:ascii="Arial" w:eastAsia="Calibri" w:hAnsi="Arial" w:cs="Arial"/>
                <w:sz w:val="20"/>
                <w:szCs w:val="20"/>
                <w:lang w:val="pt-BR"/>
              </w:rPr>
              <w:t>critério</w:t>
            </w:r>
            <w:r w:rsidRPr="00DE0D30">
              <w:rPr>
                <w:rFonts w:ascii="Arial" w:eastAsia="Calibri" w:hAnsi="Arial" w:cs="Arial"/>
                <w:sz w:val="20"/>
                <w:szCs w:val="20"/>
                <w:lang w:val="pt-BR"/>
              </w:rPr>
              <w:t xml:space="preserve"> definido e formalmente comunicado a qualquer tempo pelo MUNICÍPIO ou ENTIDADE REGULADORA E FISCALIZADORA, ultrapassar em  20% (vinte por cento) o percentual de economias ativas constantes no Anexo </w:t>
            </w:r>
            <w:r>
              <w:rPr>
                <w:rFonts w:ascii="Arial" w:eastAsia="Calibri" w:hAnsi="Arial" w:cs="Arial"/>
                <w:sz w:val="20"/>
                <w:szCs w:val="20"/>
                <w:lang w:val="pt-BR"/>
              </w:rPr>
              <w:t>V – CADERNO DE ENCAR</w:t>
            </w:r>
            <w:r w:rsidR="00EA724C">
              <w:rPr>
                <w:rFonts w:ascii="Arial" w:eastAsia="Calibri" w:hAnsi="Arial" w:cs="Arial"/>
                <w:sz w:val="20"/>
                <w:szCs w:val="20"/>
                <w:lang w:val="pt-BR"/>
              </w:rPr>
              <w:t>GOS</w:t>
            </w:r>
            <w:r w:rsidRPr="00DE0D30">
              <w:rPr>
                <w:rFonts w:ascii="Arial" w:eastAsia="Calibri" w:hAnsi="Arial" w:cs="Arial"/>
                <w:sz w:val="20"/>
                <w:szCs w:val="20"/>
                <w:lang w:val="pt-BR"/>
              </w:rPr>
              <w:t xml:space="preserve"> ou valor estabelecido na última revisão tarifária realizada</w:t>
            </w:r>
            <w:r w:rsidR="00EA724C">
              <w:rPr>
                <w:rFonts w:ascii="Arial" w:eastAsia="Calibri" w:hAnsi="Arial" w:cs="Arial"/>
                <w:sz w:val="20"/>
                <w:szCs w:val="20"/>
                <w:lang w:val="pt-BR"/>
              </w:rPr>
              <w:t>.</w:t>
            </w:r>
          </w:p>
        </w:tc>
        <w:tc>
          <w:tcPr>
            <w:tcW w:w="871" w:type="pct"/>
            <w:vAlign w:val="center"/>
          </w:tcPr>
          <w:p w14:paraId="01DDD7AA" w14:textId="77777777" w:rsidR="00453518" w:rsidRPr="001324F0" w:rsidRDefault="00453518" w:rsidP="009159D4">
            <w:pPr>
              <w:tabs>
                <w:tab w:val="left" w:pos="0"/>
              </w:tabs>
              <w:spacing w:line="360" w:lineRule="auto"/>
              <w:jc w:val="center"/>
              <w:rPr>
                <w:rFonts w:ascii="Arial" w:eastAsia="Calibri" w:hAnsi="Arial" w:cs="Arial"/>
                <w:b/>
                <w:bCs/>
                <w:sz w:val="20"/>
                <w:szCs w:val="20"/>
              </w:rPr>
            </w:pPr>
            <w:r w:rsidRPr="001324F0">
              <w:rPr>
                <w:rFonts w:ascii="Arial" w:eastAsia="Calibri" w:hAnsi="Arial" w:cs="Arial"/>
                <w:b/>
                <w:bCs/>
                <w:sz w:val="20"/>
                <w:szCs w:val="20"/>
              </w:rPr>
              <w:t>X</w:t>
            </w:r>
          </w:p>
        </w:tc>
        <w:tc>
          <w:tcPr>
            <w:tcW w:w="1104" w:type="pct"/>
            <w:vAlign w:val="center"/>
          </w:tcPr>
          <w:p w14:paraId="36A754E6" w14:textId="77777777" w:rsidR="00453518" w:rsidRPr="001324F0" w:rsidRDefault="00453518" w:rsidP="009159D4">
            <w:pPr>
              <w:tabs>
                <w:tab w:val="left" w:pos="0"/>
              </w:tabs>
              <w:spacing w:line="360" w:lineRule="auto"/>
              <w:jc w:val="center"/>
              <w:rPr>
                <w:rFonts w:ascii="Arial" w:eastAsia="Calibri" w:hAnsi="Arial" w:cs="Arial"/>
                <w:b/>
                <w:bCs/>
                <w:sz w:val="20"/>
                <w:szCs w:val="20"/>
              </w:rPr>
            </w:pPr>
          </w:p>
        </w:tc>
        <w:tc>
          <w:tcPr>
            <w:tcW w:w="1161" w:type="pct"/>
          </w:tcPr>
          <w:p w14:paraId="4C70C19D" w14:textId="674AC811" w:rsidR="00453518" w:rsidRPr="001324F0" w:rsidRDefault="00453518" w:rsidP="009159D4">
            <w:pPr>
              <w:tabs>
                <w:tab w:val="left" w:pos="0"/>
              </w:tabs>
              <w:spacing w:line="360" w:lineRule="auto"/>
              <w:jc w:val="both"/>
              <w:rPr>
                <w:rFonts w:ascii="Arial" w:eastAsia="Calibri" w:hAnsi="Arial" w:cs="Arial"/>
                <w:b/>
                <w:bCs/>
                <w:sz w:val="20"/>
                <w:szCs w:val="20"/>
                <w:lang w:val="pt-BR"/>
              </w:rPr>
            </w:pPr>
            <w:r w:rsidRPr="001324F0">
              <w:rPr>
                <w:rFonts w:ascii="Arial" w:eastAsia="Calibri" w:hAnsi="Arial" w:cs="Arial"/>
                <w:sz w:val="20"/>
                <w:szCs w:val="20"/>
                <w:lang w:val="pt-BR"/>
              </w:rPr>
              <w:t>Previsão no contrato de concessão quanto ao reajuste de tarifas e reequilíbrio econômico-financeiro</w:t>
            </w:r>
            <w:r w:rsidR="002246B7" w:rsidRPr="001324F0">
              <w:rPr>
                <w:rFonts w:ascii="Arial" w:eastAsia="Calibri" w:hAnsi="Arial" w:cs="Arial"/>
                <w:sz w:val="20"/>
                <w:szCs w:val="20"/>
                <w:lang w:val="pt-BR"/>
              </w:rPr>
              <w:t>, em favor da Concessionária</w:t>
            </w:r>
            <w:r w:rsidRPr="001324F0">
              <w:rPr>
                <w:rFonts w:ascii="Arial" w:eastAsia="Calibri" w:hAnsi="Arial" w:cs="Arial"/>
                <w:sz w:val="20"/>
                <w:szCs w:val="20"/>
                <w:lang w:val="pt-BR"/>
              </w:rPr>
              <w:t>.</w:t>
            </w:r>
          </w:p>
        </w:tc>
      </w:tr>
      <w:tr w:rsidR="00E678A1" w:rsidRPr="008E4031" w14:paraId="19431C42" w14:textId="77777777" w:rsidTr="009159D4">
        <w:tc>
          <w:tcPr>
            <w:tcW w:w="378" w:type="pct"/>
            <w:vAlign w:val="center"/>
          </w:tcPr>
          <w:p w14:paraId="50BC79D5" w14:textId="1338065F" w:rsidR="00E678A1" w:rsidRPr="001324F0" w:rsidRDefault="00E678A1" w:rsidP="009159D4">
            <w:pPr>
              <w:tabs>
                <w:tab w:val="left" w:pos="0"/>
              </w:tabs>
              <w:spacing w:line="360" w:lineRule="auto"/>
              <w:jc w:val="center"/>
              <w:rPr>
                <w:rFonts w:ascii="Arial" w:eastAsia="Calibri" w:hAnsi="Arial" w:cs="Arial"/>
                <w:sz w:val="20"/>
                <w:szCs w:val="20"/>
              </w:rPr>
            </w:pPr>
            <w:r w:rsidRPr="001324F0">
              <w:rPr>
                <w:rFonts w:ascii="Arial" w:eastAsia="Calibri" w:hAnsi="Arial" w:cs="Arial"/>
                <w:sz w:val="20"/>
                <w:szCs w:val="20"/>
              </w:rPr>
              <w:t>5.</w:t>
            </w:r>
            <w:r w:rsidR="0041029D">
              <w:rPr>
                <w:rFonts w:ascii="Arial" w:eastAsia="Calibri" w:hAnsi="Arial" w:cs="Arial"/>
                <w:sz w:val="20"/>
                <w:szCs w:val="20"/>
              </w:rPr>
              <w:t>4</w:t>
            </w:r>
          </w:p>
        </w:tc>
        <w:tc>
          <w:tcPr>
            <w:tcW w:w="1486" w:type="pct"/>
            <w:vAlign w:val="center"/>
          </w:tcPr>
          <w:p w14:paraId="699AC3F5" w14:textId="08A362F8" w:rsidR="00E678A1" w:rsidRPr="001324F0" w:rsidRDefault="00EA724C" w:rsidP="009159D4">
            <w:pPr>
              <w:tabs>
                <w:tab w:val="left" w:pos="0"/>
              </w:tabs>
              <w:spacing w:line="360" w:lineRule="auto"/>
              <w:jc w:val="both"/>
              <w:rPr>
                <w:rFonts w:ascii="Arial" w:eastAsia="Calibri" w:hAnsi="Arial" w:cs="Arial"/>
                <w:sz w:val="20"/>
                <w:szCs w:val="20"/>
              </w:rPr>
            </w:pPr>
            <w:r w:rsidRPr="00DE0D30">
              <w:rPr>
                <w:rFonts w:ascii="Arial" w:eastAsia="Calibri" w:hAnsi="Arial" w:cs="Arial"/>
                <w:sz w:val="20"/>
                <w:szCs w:val="20"/>
                <w:lang w:val="pt-BR"/>
              </w:rPr>
              <w:t xml:space="preserve">Se a proporção de economias sujeitas ao pagamento de tarifa social, conforme critério definido e formalmente comunicado a qualquer tempo pelo MUNICÍPIO ou ENTIDADE REGULADORA E </w:t>
            </w:r>
            <w:r w:rsidRPr="00DE0D30">
              <w:rPr>
                <w:rFonts w:ascii="Arial" w:eastAsia="Calibri" w:hAnsi="Arial" w:cs="Arial"/>
                <w:sz w:val="20"/>
                <w:szCs w:val="20"/>
                <w:lang w:val="pt-BR"/>
              </w:rPr>
              <w:lastRenderedPageBreak/>
              <w:t xml:space="preserve">FISCALIZADORA, </w:t>
            </w:r>
            <w:r>
              <w:rPr>
                <w:rFonts w:ascii="Arial" w:eastAsia="Calibri" w:hAnsi="Arial" w:cs="Arial"/>
                <w:sz w:val="20"/>
                <w:szCs w:val="20"/>
                <w:lang w:val="pt-BR"/>
              </w:rPr>
              <w:t>reduzir</w:t>
            </w:r>
            <w:r w:rsidRPr="00DE0D30">
              <w:rPr>
                <w:rFonts w:ascii="Arial" w:eastAsia="Calibri" w:hAnsi="Arial" w:cs="Arial"/>
                <w:sz w:val="20"/>
                <w:szCs w:val="20"/>
                <w:lang w:val="pt-BR"/>
              </w:rPr>
              <w:t xml:space="preserve"> em  20% (vinte por cento) o percentual de economias ativas constantes no Anexo </w:t>
            </w:r>
            <w:r>
              <w:rPr>
                <w:rFonts w:ascii="Arial" w:eastAsia="Calibri" w:hAnsi="Arial" w:cs="Arial"/>
                <w:sz w:val="20"/>
                <w:szCs w:val="20"/>
                <w:lang w:val="pt-BR"/>
              </w:rPr>
              <w:t>V – CADERNO DE ENCARGOS</w:t>
            </w:r>
            <w:r w:rsidRPr="00DE0D30">
              <w:rPr>
                <w:rFonts w:ascii="Arial" w:eastAsia="Calibri" w:hAnsi="Arial" w:cs="Arial"/>
                <w:sz w:val="20"/>
                <w:szCs w:val="20"/>
                <w:lang w:val="pt-BR"/>
              </w:rPr>
              <w:t xml:space="preserve"> ou valor estabelecido na última revisão tarifária realizada</w:t>
            </w:r>
            <w:r>
              <w:rPr>
                <w:rFonts w:ascii="Arial" w:eastAsia="Calibri" w:hAnsi="Arial" w:cs="Arial"/>
                <w:sz w:val="20"/>
                <w:szCs w:val="20"/>
                <w:lang w:val="pt-BR"/>
              </w:rPr>
              <w:t>.</w:t>
            </w:r>
          </w:p>
        </w:tc>
        <w:tc>
          <w:tcPr>
            <w:tcW w:w="871" w:type="pct"/>
            <w:vAlign w:val="center"/>
          </w:tcPr>
          <w:p w14:paraId="715C7733" w14:textId="77777777" w:rsidR="00E678A1" w:rsidRPr="001324F0" w:rsidRDefault="00E678A1" w:rsidP="009159D4">
            <w:pPr>
              <w:tabs>
                <w:tab w:val="left" w:pos="0"/>
              </w:tabs>
              <w:spacing w:line="360" w:lineRule="auto"/>
              <w:jc w:val="center"/>
              <w:rPr>
                <w:rFonts w:ascii="Arial" w:eastAsia="Calibri" w:hAnsi="Arial" w:cs="Arial"/>
                <w:b/>
                <w:bCs/>
                <w:sz w:val="20"/>
                <w:szCs w:val="20"/>
              </w:rPr>
            </w:pPr>
          </w:p>
        </w:tc>
        <w:tc>
          <w:tcPr>
            <w:tcW w:w="1104" w:type="pct"/>
            <w:vAlign w:val="center"/>
          </w:tcPr>
          <w:p w14:paraId="0355E0A2" w14:textId="54F5CC1B" w:rsidR="00E678A1" w:rsidRPr="001324F0" w:rsidRDefault="002246B7" w:rsidP="009159D4">
            <w:pPr>
              <w:tabs>
                <w:tab w:val="left" w:pos="0"/>
              </w:tabs>
              <w:spacing w:line="360" w:lineRule="auto"/>
              <w:jc w:val="center"/>
              <w:rPr>
                <w:rFonts w:ascii="Arial" w:eastAsia="Calibri" w:hAnsi="Arial" w:cs="Arial"/>
                <w:b/>
                <w:bCs/>
                <w:sz w:val="20"/>
                <w:szCs w:val="20"/>
              </w:rPr>
            </w:pPr>
            <w:r w:rsidRPr="001324F0">
              <w:rPr>
                <w:rFonts w:ascii="Arial" w:eastAsia="Calibri" w:hAnsi="Arial" w:cs="Arial"/>
                <w:b/>
                <w:bCs/>
                <w:sz w:val="20"/>
                <w:szCs w:val="20"/>
              </w:rPr>
              <w:t>X</w:t>
            </w:r>
          </w:p>
        </w:tc>
        <w:tc>
          <w:tcPr>
            <w:tcW w:w="1161" w:type="pct"/>
          </w:tcPr>
          <w:p w14:paraId="10975922" w14:textId="3052C33A" w:rsidR="00E678A1" w:rsidRPr="008E4031" w:rsidRDefault="002246B7" w:rsidP="009159D4">
            <w:pPr>
              <w:tabs>
                <w:tab w:val="left" w:pos="0"/>
              </w:tabs>
              <w:spacing w:line="360" w:lineRule="auto"/>
              <w:jc w:val="both"/>
              <w:rPr>
                <w:rFonts w:ascii="Arial" w:eastAsia="Calibri" w:hAnsi="Arial" w:cs="Arial"/>
                <w:sz w:val="20"/>
                <w:szCs w:val="20"/>
              </w:rPr>
            </w:pPr>
            <w:r w:rsidRPr="001324F0">
              <w:rPr>
                <w:rFonts w:ascii="Arial" w:eastAsia="Calibri" w:hAnsi="Arial" w:cs="Arial"/>
                <w:sz w:val="20"/>
                <w:szCs w:val="20"/>
                <w:lang w:val="pt-BR"/>
              </w:rPr>
              <w:t>Previsão no contrato de concessão quanto ao reajuste de tarifas e reequilíbrio econômico-financeiro, em favor do Poder Concedente.</w:t>
            </w:r>
          </w:p>
        </w:tc>
      </w:tr>
      <w:tr w:rsidR="00453518" w:rsidRPr="008E4031" w14:paraId="5ED0C957" w14:textId="77777777" w:rsidTr="009159D4">
        <w:tc>
          <w:tcPr>
            <w:tcW w:w="378" w:type="pct"/>
            <w:vAlign w:val="center"/>
          </w:tcPr>
          <w:p w14:paraId="2227EF57" w14:textId="57B82F43" w:rsidR="00453518" w:rsidRPr="008E4031" w:rsidRDefault="00453518" w:rsidP="009159D4">
            <w:pPr>
              <w:tabs>
                <w:tab w:val="left" w:pos="0"/>
              </w:tabs>
              <w:spacing w:line="360" w:lineRule="auto"/>
              <w:jc w:val="center"/>
              <w:rPr>
                <w:rFonts w:ascii="Arial" w:eastAsia="Calibri" w:hAnsi="Arial" w:cs="Arial"/>
                <w:sz w:val="20"/>
                <w:szCs w:val="20"/>
              </w:rPr>
            </w:pPr>
            <w:r w:rsidRPr="008E4031">
              <w:rPr>
                <w:rFonts w:ascii="Arial" w:eastAsia="Calibri" w:hAnsi="Arial" w:cs="Arial"/>
                <w:sz w:val="20"/>
                <w:szCs w:val="20"/>
              </w:rPr>
              <w:t>5.</w:t>
            </w:r>
            <w:r w:rsidR="00CE0F57">
              <w:rPr>
                <w:rFonts w:ascii="Arial" w:eastAsia="Calibri" w:hAnsi="Arial" w:cs="Arial"/>
                <w:sz w:val="20"/>
                <w:szCs w:val="20"/>
              </w:rPr>
              <w:t>6</w:t>
            </w:r>
          </w:p>
        </w:tc>
        <w:tc>
          <w:tcPr>
            <w:tcW w:w="1486" w:type="pct"/>
            <w:vAlign w:val="center"/>
          </w:tcPr>
          <w:p w14:paraId="71159579"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Superveniência de decisão administrativa, judicial ou arbitral que impeça a CONCESSIONÁRIA de cobrar TARIFAS, reajustá-las ou reequilibrá-las nos termos previstos neste CONTRATO, exceto se a CONCESSIONÁRIA concorreu diretamente para a prática dos fatos reputados inválidos pela decisão</w:t>
            </w:r>
          </w:p>
        </w:tc>
        <w:tc>
          <w:tcPr>
            <w:tcW w:w="871" w:type="pct"/>
            <w:vAlign w:val="center"/>
          </w:tcPr>
          <w:p w14:paraId="64143DFD" w14:textId="77777777" w:rsidR="00453518" w:rsidRPr="008E4031" w:rsidRDefault="00453518" w:rsidP="009159D4">
            <w:pPr>
              <w:tabs>
                <w:tab w:val="left" w:pos="0"/>
              </w:tabs>
              <w:spacing w:line="360" w:lineRule="auto"/>
              <w:jc w:val="center"/>
              <w:rPr>
                <w:rFonts w:ascii="Arial" w:eastAsia="Calibri" w:hAnsi="Arial" w:cs="Arial"/>
                <w:b/>
                <w:bCs/>
                <w:sz w:val="20"/>
                <w:szCs w:val="20"/>
              </w:rPr>
            </w:pPr>
            <w:r w:rsidRPr="008E4031">
              <w:rPr>
                <w:rFonts w:ascii="Arial" w:eastAsia="Calibri" w:hAnsi="Arial" w:cs="Arial"/>
                <w:b/>
                <w:bCs/>
                <w:sz w:val="20"/>
                <w:szCs w:val="20"/>
              </w:rPr>
              <w:t>X</w:t>
            </w:r>
          </w:p>
        </w:tc>
        <w:tc>
          <w:tcPr>
            <w:tcW w:w="1104" w:type="pct"/>
            <w:vAlign w:val="center"/>
          </w:tcPr>
          <w:p w14:paraId="779AF6A3" w14:textId="77777777" w:rsidR="00453518" w:rsidRPr="008E4031" w:rsidRDefault="00453518" w:rsidP="009159D4">
            <w:pPr>
              <w:tabs>
                <w:tab w:val="left" w:pos="0"/>
              </w:tabs>
              <w:spacing w:line="360" w:lineRule="auto"/>
              <w:jc w:val="center"/>
              <w:rPr>
                <w:rFonts w:ascii="Arial" w:eastAsia="Calibri" w:hAnsi="Arial" w:cs="Arial"/>
                <w:b/>
                <w:bCs/>
                <w:sz w:val="20"/>
                <w:szCs w:val="20"/>
              </w:rPr>
            </w:pPr>
          </w:p>
        </w:tc>
        <w:tc>
          <w:tcPr>
            <w:tcW w:w="1161" w:type="pct"/>
          </w:tcPr>
          <w:p w14:paraId="0EF4C25B" w14:textId="77777777" w:rsidR="00453518" w:rsidRPr="008E4031" w:rsidRDefault="00453518" w:rsidP="009159D4">
            <w:pPr>
              <w:tabs>
                <w:tab w:val="left" w:pos="0"/>
              </w:tabs>
              <w:spacing w:line="360" w:lineRule="auto"/>
              <w:jc w:val="both"/>
              <w:rPr>
                <w:rFonts w:ascii="Arial" w:eastAsia="Calibri" w:hAnsi="Arial" w:cs="Arial"/>
                <w:b/>
                <w:bCs/>
                <w:sz w:val="20"/>
                <w:szCs w:val="20"/>
                <w:lang w:val="pt-BR"/>
              </w:rPr>
            </w:pPr>
            <w:r w:rsidRPr="008E4031">
              <w:rPr>
                <w:rFonts w:ascii="Arial" w:eastAsia="Calibri" w:hAnsi="Arial" w:cs="Arial"/>
                <w:sz w:val="20"/>
                <w:szCs w:val="20"/>
                <w:lang w:val="pt-BR"/>
              </w:rPr>
              <w:t>Previsão contratual de reequilíbrio econômico-financeiro.</w:t>
            </w:r>
          </w:p>
        </w:tc>
      </w:tr>
      <w:tr w:rsidR="00453518" w:rsidRPr="008E4031" w14:paraId="3E04EA1F" w14:textId="77777777" w:rsidTr="009159D4">
        <w:tc>
          <w:tcPr>
            <w:tcW w:w="378" w:type="pct"/>
            <w:shd w:val="clear" w:color="auto" w:fill="D9D9D9"/>
            <w:vAlign w:val="center"/>
          </w:tcPr>
          <w:p w14:paraId="0AC8F5DC" w14:textId="77777777" w:rsidR="00453518" w:rsidRPr="008E4031" w:rsidRDefault="00453518" w:rsidP="009159D4">
            <w:pPr>
              <w:tabs>
                <w:tab w:val="left" w:pos="0"/>
              </w:tabs>
              <w:spacing w:line="360" w:lineRule="auto"/>
              <w:jc w:val="center"/>
              <w:rPr>
                <w:rFonts w:ascii="Arial" w:eastAsia="Calibri" w:hAnsi="Arial" w:cs="Arial"/>
                <w:b/>
                <w:bCs/>
                <w:sz w:val="20"/>
                <w:szCs w:val="20"/>
              </w:rPr>
            </w:pPr>
            <w:r w:rsidRPr="008E4031">
              <w:rPr>
                <w:rFonts w:ascii="Arial" w:eastAsia="Calibri" w:hAnsi="Arial" w:cs="Arial"/>
                <w:b/>
                <w:bCs/>
                <w:sz w:val="20"/>
                <w:szCs w:val="20"/>
              </w:rPr>
              <w:t>6</w:t>
            </w:r>
          </w:p>
        </w:tc>
        <w:tc>
          <w:tcPr>
            <w:tcW w:w="3461" w:type="pct"/>
            <w:gridSpan w:val="3"/>
            <w:shd w:val="clear" w:color="auto" w:fill="D9D9D9"/>
            <w:vAlign w:val="center"/>
          </w:tcPr>
          <w:p w14:paraId="5A8CB7EF" w14:textId="77777777" w:rsidR="00453518" w:rsidRPr="008E4031" w:rsidRDefault="00453518" w:rsidP="009159D4">
            <w:pPr>
              <w:tabs>
                <w:tab w:val="left" w:pos="0"/>
              </w:tabs>
              <w:spacing w:line="360" w:lineRule="auto"/>
              <w:jc w:val="center"/>
              <w:rPr>
                <w:rFonts w:ascii="Arial" w:eastAsia="Calibri" w:hAnsi="Arial" w:cs="Arial"/>
                <w:b/>
                <w:bCs/>
                <w:sz w:val="20"/>
                <w:szCs w:val="20"/>
              </w:rPr>
            </w:pPr>
            <w:r w:rsidRPr="008E4031">
              <w:rPr>
                <w:rFonts w:ascii="Arial" w:eastAsia="Calibri" w:hAnsi="Arial" w:cs="Arial"/>
                <w:b/>
                <w:bCs/>
                <w:sz w:val="20"/>
                <w:szCs w:val="20"/>
              </w:rPr>
              <w:t>Riscos Financeiros</w:t>
            </w:r>
          </w:p>
        </w:tc>
        <w:tc>
          <w:tcPr>
            <w:tcW w:w="1161" w:type="pct"/>
            <w:shd w:val="clear" w:color="auto" w:fill="D9D9D9"/>
          </w:tcPr>
          <w:p w14:paraId="637942CF" w14:textId="77777777" w:rsidR="00453518" w:rsidRPr="008E4031" w:rsidRDefault="00453518" w:rsidP="009159D4">
            <w:pPr>
              <w:tabs>
                <w:tab w:val="left" w:pos="0"/>
              </w:tabs>
              <w:spacing w:line="360" w:lineRule="auto"/>
              <w:jc w:val="center"/>
              <w:rPr>
                <w:rFonts w:ascii="Arial" w:eastAsia="Calibri" w:hAnsi="Arial" w:cs="Arial"/>
                <w:b/>
                <w:bCs/>
                <w:sz w:val="20"/>
                <w:szCs w:val="20"/>
              </w:rPr>
            </w:pPr>
          </w:p>
        </w:tc>
      </w:tr>
      <w:tr w:rsidR="00453518" w:rsidRPr="008E4031" w14:paraId="684613B1" w14:textId="77777777" w:rsidTr="009159D4">
        <w:tc>
          <w:tcPr>
            <w:tcW w:w="378" w:type="pct"/>
            <w:vAlign w:val="center"/>
          </w:tcPr>
          <w:p w14:paraId="5D9688D1" w14:textId="77777777" w:rsidR="00453518" w:rsidRPr="008E4031" w:rsidRDefault="00453518" w:rsidP="009159D4">
            <w:pPr>
              <w:tabs>
                <w:tab w:val="left" w:pos="0"/>
              </w:tabs>
              <w:spacing w:line="360" w:lineRule="auto"/>
              <w:jc w:val="center"/>
              <w:rPr>
                <w:rFonts w:ascii="Arial" w:eastAsia="Calibri" w:hAnsi="Arial" w:cs="Arial"/>
                <w:sz w:val="20"/>
                <w:szCs w:val="20"/>
              </w:rPr>
            </w:pPr>
            <w:r w:rsidRPr="008E4031">
              <w:rPr>
                <w:rFonts w:ascii="Arial" w:eastAsia="Calibri" w:hAnsi="Arial" w:cs="Arial"/>
                <w:sz w:val="20"/>
                <w:szCs w:val="20"/>
              </w:rPr>
              <w:t>6.1</w:t>
            </w:r>
          </w:p>
        </w:tc>
        <w:tc>
          <w:tcPr>
            <w:tcW w:w="1486" w:type="pct"/>
            <w:vAlign w:val="center"/>
          </w:tcPr>
          <w:p w14:paraId="730BA6CB"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Indisponibilidade de financiamento e/ou aumento do custo de capital, inclusive os resultantes de aumentos das taxas de juros</w:t>
            </w:r>
          </w:p>
        </w:tc>
        <w:tc>
          <w:tcPr>
            <w:tcW w:w="871" w:type="pct"/>
            <w:vAlign w:val="center"/>
          </w:tcPr>
          <w:p w14:paraId="210AB707" w14:textId="77777777" w:rsidR="00453518" w:rsidRPr="008E4031" w:rsidRDefault="00453518" w:rsidP="009159D4">
            <w:pPr>
              <w:tabs>
                <w:tab w:val="left" w:pos="0"/>
              </w:tabs>
              <w:spacing w:line="360" w:lineRule="auto"/>
              <w:jc w:val="center"/>
              <w:rPr>
                <w:rFonts w:ascii="Arial" w:eastAsia="Calibri" w:hAnsi="Arial" w:cs="Arial"/>
                <w:b/>
                <w:bCs/>
                <w:sz w:val="20"/>
                <w:szCs w:val="20"/>
                <w:lang w:val="pt-BR"/>
              </w:rPr>
            </w:pPr>
          </w:p>
        </w:tc>
        <w:tc>
          <w:tcPr>
            <w:tcW w:w="1104" w:type="pct"/>
            <w:vAlign w:val="center"/>
          </w:tcPr>
          <w:p w14:paraId="331C55FE" w14:textId="77777777" w:rsidR="00453518" w:rsidRPr="008E4031" w:rsidRDefault="00453518" w:rsidP="009159D4">
            <w:pPr>
              <w:tabs>
                <w:tab w:val="left" w:pos="0"/>
              </w:tabs>
              <w:spacing w:line="360" w:lineRule="auto"/>
              <w:jc w:val="center"/>
              <w:rPr>
                <w:rFonts w:ascii="Arial" w:eastAsia="Calibri" w:hAnsi="Arial" w:cs="Arial"/>
                <w:b/>
                <w:bCs/>
                <w:sz w:val="20"/>
                <w:szCs w:val="20"/>
              </w:rPr>
            </w:pPr>
            <w:r w:rsidRPr="008E4031">
              <w:rPr>
                <w:rFonts w:ascii="Arial" w:eastAsia="Calibri" w:hAnsi="Arial" w:cs="Arial"/>
                <w:b/>
                <w:bCs/>
                <w:sz w:val="20"/>
                <w:szCs w:val="20"/>
              </w:rPr>
              <w:t>X</w:t>
            </w:r>
          </w:p>
        </w:tc>
        <w:tc>
          <w:tcPr>
            <w:tcW w:w="1161" w:type="pct"/>
          </w:tcPr>
          <w:p w14:paraId="611BD1EE"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Possibilidade de utilização do Contrato como instrumento de garantia;</w:t>
            </w:r>
          </w:p>
          <w:p w14:paraId="03517D71"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Previsão de transferência da concessão para os financiadores.</w:t>
            </w:r>
          </w:p>
        </w:tc>
      </w:tr>
      <w:tr w:rsidR="00453518" w:rsidRPr="008E4031" w14:paraId="2FE2EF8C" w14:textId="77777777" w:rsidTr="009159D4">
        <w:tc>
          <w:tcPr>
            <w:tcW w:w="378" w:type="pct"/>
            <w:vAlign w:val="center"/>
          </w:tcPr>
          <w:p w14:paraId="636E5D9E" w14:textId="77777777" w:rsidR="00453518" w:rsidRPr="008E4031" w:rsidRDefault="00453518" w:rsidP="009159D4">
            <w:pPr>
              <w:tabs>
                <w:tab w:val="left" w:pos="0"/>
              </w:tabs>
              <w:spacing w:line="360" w:lineRule="auto"/>
              <w:jc w:val="center"/>
              <w:rPr>
                <w:rFonts w:ascii="Arial" w:eastAsia="Calibri" w:hAnsi="Arial" w:cs="Arial"/>
                <w:sz w:val="20"/>
                <w:szCs w:val="20"/>
              </w:rPr>
            </w:pPr>
            <w:r w:rsidRPr="008E4031">
              <w:rPr>
                <w:rFonts w:ascii="Arial" w:eastAsia="Calibri" w:hAnsi="Arial" w:cs="Arial"/>
                <w:sz w:val="20"/>
                <w:szCs w:val="20"/>
              </w:rPr>
              <w:t>6.2</w:t>
            </w:r>
          </w:p>
        </w:tc>
        <w:tc>
          <w:tcPr>
            <w:tcW w:w="1486" w:type="pct"/>
            <w:vAlign w:val="center"/>
          </w:tcPr>
          <w:p w14:paraId="1C0A71F5"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Variação das taxas de câmbio, por maiores que sejam</w:t>
            </w:r>
          </w:p>
        </w:tc>
        <w:tc>
          <w:tcPr>
            <w:tcW w:w="871" w:type="pct"/>
            <w:vAlign w:val="center"/>
          </w:tcPr>
          <w:p w14:paraId="57C28BA2" w14:textId="77777777" w:rsidR="00453518" w:rsidRPr="008E4031" w:rsidRDefault="00453518" w:rsidP="009159D4">
            <w:pPr>
              <w:tabs>
                <w:tab w:val="left" w:pos="0"/>
              </w:tabs>
              <w:spacing w:line="360" w:lineRule="auto"/>
              <w:jc w:val="center"/>
              <w:rPr>
                <w:rFonts w:ascii="Arial" w:eastAsia="Calibri" w:hAnsi="Arial" w:cs="Arial"/>
                <w:b/>
                <w:bCs/>
                <w:sz w:val="20"/>
                <w:szCs w:val="20"/>
                <w:lang w:val="pt-BR"/>
              </w:rPr>
            </w:pPr>
          </w:p>
        </w:tc>
        <w:tc>
          <w:tcPr>
            <w:tcW w:w="1104" w:type="pct"/>
            <w:vAlign w:val="center"/>
          </w:tcPr>
          <w:p w14:paraId="5D73B891" w14:textId="77777777" w:rsidR="00453518" w:rsidRPr="008E4031" w:rsidRDefault="00453518" w:rsidP="009159D4">
            <w:pPr>
              <w:tabs>
                <w:tab w:val="left" w:pos="0"/>
              </w:tabs>
              <w:spacing w:line="360" w:lineRule="auto"/>
              <w:jc w:val="center"/>
              <w:rPr>
                <w:rFonts w:ascii="Arial" w:eastAsia="Calibri" w:hAnsi="Arial" w:cs="Arial"/>
                <w:b/>
                <w:bCs/>
                <w:sz w:val="20"/>
                <w:szCs w:val="20"/>
              </w:rPr>
            </w:pPr>
            <w:r w:rsidRPr="008E4031">
              <w:rPr>
                <w:rFonts w:ascii="Arial" w:eastAsia="Calibri" w:hAnsi="Arial" w:cs="Arial"/>
                <w:b/>
                <w:bCs/>
                <w:sz w:val="20"/>
                <w:szCs w:val="20"/>
              </w:rPr>
              <w:t>X</w:t>
            </w:r>
          </w:p>
        </w:tc>
        <w:tc>
          <w:tcPr>
            <w:tcW w:w="1161" w:type="pct"/>
          </w:tcPr>
          <w:p w14:paraId="3B7C7009" w14:textId="77777777" w:rsidR="00453518" w:rsidRPr="008E4031" w:rsidRDefault="00453518" w:rsidP="009159D4">
            <w:pPr>
              <w:tabs>
                <w:tab w:val="left" w:pos="0"/>
              </w:tabs>
              <w:spacing w:line="360" w:lineRule="auto"/>
              <w:jc w:val="both"/>
              <w:rPr>
                <w:rFonts w:ascii="Arial" w:eastAsia="Calibri" w:hAnsi="Arial" w:cs="Arial"/>
                <w:b/>
                <w:bCs/>
                <w:sz w:val="20"/>
                <w:szCs w:val="20"/>
                <w:lang w:val="pt-BR"/>
              </w:rPr>
            </w:pPr>
            <w:r w:rsidRPr="008E4031">
              <w:rPr>
                <w:rFonts w:ascii="Arial" w:eastAsia="Calibri" w:hAnsi="Arial" w:cs="Arial"/>
                <w:sz w:val="20"/>
                <w:szCs w:val="20"/>
                <w:lang w:val="pt-BR"/>
              </w:rPr>
              <w:t>Não há medida preventiva. Variação cambial como medida previsível e inerente ao risco de mercado.</w:t>
            </w:r>
          </w:p>
        </w:tc>
      </w:tr>
      <w:tr w:rsidR="00453518" w:rsidRPr="008E4031" w14:paraId="2B0F6367" w14:textId="77777777" w:rsidTr="009159D4">
        <w:tc>
          <w:tcPr>
            <w:tcW w:w="378" w:type="pct"/>
            <w:vAlign w:val="center"/>
          </w:tcPr>
          <w:p w14:paraId="300CA560" w14:textId="77777777" w:rsidR="00453518" w:rsidRPr="008E4031" w:rsidRDefault="00453518" w:rsidP="009159D4">
            <w:pPr>
              <w:tabs>
                <w:tab w:val="left" w:pos="0"/>
              </w:tabs>
              <w:spacing w:line="360" w:lineRule="auto"/>
              <w:jc w:val="center"/>
              <w:rPr>
                <w:rFonts w:ascii="Arial" w:eastAsia="Calibri" w:hAnsi="Arial" w:cs="Arial"/>
                <w:sz w:val="20"/>
                <w:szCs w:val="20"/>
              </w:rPr>
            </w:pPr>
            <w:r w:rsidRPr="008E4031">
              <w:rPr>
                <w:rFonts w:ascii="Arial" w:eastAsia="Calibri" w:hAnsi="Arial" w:cs="Arial"/>
                <w:sz w:val="20"/>
                <w:szCs w:val="20"/>
              </w:rPr>
              <w:lastRenderedPageBreak/>
              <w:t>6.3</w:t>
            </w:r>
          </w:p>
        </w:tc>
        <w:tc>
          <w:tcPr>
            <w:tcW w:w="1486" w:type="pct"/>
            <w:vAlign w:val="center"/>
          </w:tcPr>
          <w:p w14:paraId="703133B5"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Pagamentos devidos em função de indenizações referentes a investimentos vinculados a bens reversíveis ainda não amortizados ou depreciados à CORSAN, identificados supervenientemente à publicação do EDITAL e que não tenham sido informados pelo MUNICÍPIO no EDITAL da CONCESSÃO</w:t>
            </w:r>
          </w:p>
        </w:tc>
        <w:tc>
          <w:tcPr>
            <w:tcW w:w="871" w:type="pct"/>
            <w:vAlign w:val="center"/>
          </w:tcPr>
          <w:p w14:paraId="2A998CCF" w14:textId="77777777" w:rsidR="00453518" w:rsidRPr="008E4031" w:rsidRDefault="00453518" w:rsidP="009159D4">
            <w:pPr>
              <w:tabs>
                <w:tab w:val="left" w:pos="0"/>
              </w:tabs>
              <w:spacing w:line="360" w:lineRule="auto"/>
              <w:jc w:val="center"/>
              <w:rPr>
                <w:rFonts w:ascii="Arial" w:eastAsia="Calibri" w:hAnsi="Arial" w:cs="Arial"/>
                <w:b/>
                <w:sz w:val="20"/>
                <w:szCs w:val="20"/>
                <w:lang w:val="pt-BR"/>
              </w:rPr>
            </w:pPr>
          </w:p>
        </w:tc>
        <w:tc>
          <w:tcPr>
            <w:tcW w:w="1104" w:type="pct"/>
            <w:vAlign w:val="center"/>
          </w:tcPr>
          <w:p w14:paraId="5FBBA3F5" w14:textId="77777777" w:rsidR="00453518" w:rsidRPr="008E4031" w:rsidRDefault="00453518" w:rsidP="009159D4">
            <w:pPr>
              <w:tabs>
                <w:tab w:val="left" w:pos="0"/>
              </w:tabs>
              <w:spacing w:line="360" w:lineRule="auto"/>
              <w:jc w:val="center"/>
              <w:rPr>
                <w:rFonts w:ascii="Arial" w:eastAsia="Calibri" w:hAnsi="Arial" w:cs="Arial"/>
                <w:b/>
                <w:bCs/>
                <w:sz w:val="20"/>
                <w:szCs w:val="20"/>
              </w:rPr>
            </w:pPr>
            <w:r w:rsidRPr="008E4031">
              <w:rPr>
                <w:rFonts w:ascii="Arial" w:eastAsia="Calibri" w:hAnsi="Arial" w:cs="Arial"/>
                <w:b/>
                <w:bCs/>
                <w:sz w:val="20"/>
                <w:szCs w:val="20"/>
                <w:lang w:val="pt-BR"/>
              </w:rPr>
              <w:t>X</w:t>
            </w:r>
          </w:p>
        </w:tc>
        <w:tc>
          <w:tcPr>
            <w:tcW w:w="1161" w:type="pct"/>
          </w:tcPr>
          <w:p w14:paraId="3C8DE823" w14:textId="77777777" w:rsidR="00453518" w:rsidRPr="008E4031" w:rsidRDefault="00453518" w:rsidP="009159D4">
            <w:pPr>
              <w:tabs>
                <w:tab w:val="left" w:pos="0"/>
              </w:tabs>
              <w:spacing w:line="360" w:lineRule="auto"/>
              <w:jc w:val="both"/>
              <w:rPr>
                <w:rFonts w:ascii="Arial" w:eastAsia="Calibri" w:hAnsi="Arial" w:cs="Arial"/>
                <w:b/>
                <w:bCs/>
                <w:sz w:val="20"/>
                <w:szCs w:val="20"/>
                <w:lang w:val="pt-BR"/>
              </w:rPr>
            </w:pPr>
            <w:r w:rsidRPr="008E4031">
              <w:rPr>
                <w:rFonts w:ascii="Arial" w:eastAsia="Calibri" w:hAnsi="Arial" w:cs="Arial"/>
                <w:sz w:val="20"/>
                <w:szCs w:val="20"/>
                <w:lang w:val="pt-BR"/>
              </w:rPr>
              <w:t>Previsão contratual de reequilíbrio econômico-financeiro.</w:t>
            </w:r>
          </w:p>
        </w:tc>
      </w:tr>
      <w:tr w:rsidR="00453518" w:rsidRPr="008E4031" w14:paraId="1C5B3CA7" w14:textId="77777777" w:rsidTr="009159D4">
        <w:tc>
          <w:tcPr>
            <w:tcW w:w="378" w:type="pct"/>
            <w:shd w:val="clear" w:color="auto" w:fill="D9D9D9"/>
            <w:vAlign w:val="center"/>
          </w:tcPr>
          <w:p w14:paraId="08653459" w14:textId="77777777" w:rsidR="00453518" w:rsidRPr="008E4031" w:rsidRDefault="00453518" w:rsidP="009159D4">
            <w:pPr>
              <w:tabs>
                <w:tab w:val="left" w:pos="0"/>
              </w:tabs>
              <w:spacing w:line="360" w:lineRule="auto"/>
              <w:jc w:val="center"/>
              <w:rPr>
                <w:rFonts w:ascii="Arial" w:eastAsia="Calibri" w:hAnsi="Arial" w:cs="Arial"/>
                <w:b/>
                <w:bCs/>
                <w:sz w:val="20"/>
                <w:szCs w:val="20"/>
              </w:rPr>
            </w:pPr>
            <w:r w:rsidRPr="008E4031">
              <w:rPr>
                <w:rFonts w:ascii="Arial" w:eastAsia="Calibri" w:hAnsi="Arial" w:cs="Arial"/>
                <w:b/>
                <w:bCs/>
                <w:sz w:val="20"/>
                <w:szCs w:val="20"/>
              </w:rPr>
              <w:t>7</w:t>
            </w:r>
          </w:p>
        </w:tc>
        <w:tc>
          <w:tcPr>
            <w:tcW w:w="3461" w:type="pct"/>
            <w:gridSpan w:val="3"/>
            <w:shd w:val="clear" w:color="auto" w:fill="D9D9D9"/>
            <w:vAlign w:val="center"/>
          </w:tcPr>
          <w:p w14:paraId="2D95EA36" w14:textId="77777777" w:rsidR="00453518" w:rsidRPr="008E4031" w:rsidRDefault="00453518" w:rsidP="009159D4">
            <w:pPr>
              <w:tabs>
                <w:tab w:val="left" w:pos="0"/>
              </w:tabs>
              <w:spacing w:line="360" w:lineRule="auto"/>
              <w:jc w:val="center"/>
              <w:rPr>
                <w:rFonts w:ascii="Arial" w:eastAsia="Calibri" w:hAnsi="Arial" w:cs="Arial"/>
                <w:b/>
                <w:bCs/>
                <w:sz w:val="20"/>
                <w:szCs w:val="20"/>
              </w:rPr>
            </w:pPr>
            <w:r w:rsidRPr="008E4031">
              <w:rPr>
                <w:rFonts w:ascii="Arial" w:eastAsia="Calibri" w:hAnsi="Arial" w:cs="Arial"/>
                <w:b/>
                <w:bCs/>
                <w:sz w:val="20"/>
                <w:szCs w:val="20"/>
              </w:rPr>
              <w:t>Outros Riscos</w:t>
            </w:r>
          </w:p>
        </w:tc>
        <w:tc>
          <w:tcPr>
            <w:tcW w:w="1161" w:type="pct"/>
            <w:shd w:val="clear" w:color="auto" w:fill="D9D9D9"/>
          </w:tcPr>
          <w:p w14:paraId="6B46F614" w14:textId="77777777" w:rsidR="00453518" w:rsidRPr="008E4031" w:rsidRDefault="00453518" w:rsidP="009159D4">
            <w:pPr>
              <w:tabs>
                <w:tab w:val="left" w:pos="0"/>
              </w:tabs>
              <w:spacing w:line="360" w:lineRule="auto"/>
              <w:jc w:val="center"/>
              <w:rPr>
                <w:rFonts w:ascii="Arial" w:eastAsia="Calibri" w:hAnsi="Arial" w:cs="Arial"/>
                <w:b/>
                <w:bCs/>
                <w:sz w:val="20"/>
                <w:szCs w:val="20"/>
              </w:rPr>
            </w:pPr>
          </w:p>
        </w:tc>
      </w:tr>
      <w:tr w:rsidR="00453518" w:rsidRPr="008E4031" w14:paraId="64D61449" w14:textId="77777777" w:rsidTr="009159D4">
        <w:tc>
          <w:tcPr>
            <w:tcW w:w="378" w:type="pct"/>
            <w:vAlign w:val="center"/>
          </w:tcPr>
          <w:p w14:paraId="73328EFC" w14:textId="77777777" w:rsidR="00453518" w:rsidRPr="008E4031" w:rsidRDefault="00453518" w:rsidP="009159D4">
            <w:pPr>
              <w:tabs>
                <w:tab w:val="left" w:pos="0"/>
              </w:tabs>
              <w:spacing w:line="360" w:lineRule="auto"/>
              <w:jc w:val="center"/>
              <w:rPr>
                <w:rFonts w:ascii="Arial" w:eastAsia="Calibri" w:hAnsi="Arial" w:cs="Arial"/>
                <w:sz w:val="20"/>
                <w:szCs w:val="20"/>
              </w:rPr>
            </w:pPr>
            <w:r w:rsidRPr="008E4031">
              <w:rPr>
                <w:rFonts w:ascii="Arial" w:eastAsia="Calibri" w:hAnsi="Arial" w:cs="Arial"/>
                <w:sz w:val="20"/>
                <w:szCs w:val="20"/>
              </w:rPr>
              <w:t>7.1</w:t>
            </w:r>
          </w:p>
        </w:tc>
        <w:tc>
          <w:tcPr>
            <w:tcW w:w="1486" w:type="pct"/>
            <w:vAlign w:val="center"/>
          </w:tcPr>
          <w:p w14:paraId="75A43BDA"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Ocorrência de fatos considerados como de caso fortuito e de força maior que são objeto de cobertura de seguros exigidos no CONTRATO, até o limite das apólices</w:t>
            </w:r>
          </w:p>
        </w:tc>
        <w:tc>
          <w:tcPr>
            <w:tcW w:w="871" w:type="pct"/>
            <w:vAlign w:val="center"/>
          </w:tcPr>
          <w:p w14:paraId="38990006" w14:textId="77777777" w:rsidR="00453518" w:rsidRPr="008E4031" w:rsidRDefault="00453518" w:rsidP="009159D4">
            <w:pPr>
              <w:tabs>
                <w:tab w:val="left" w:pos="0"/>
              </w:tabs>
              <w:spacing w:line="360" w:lineRule="auto"/>
              <w:jc w:val="center"/>
              <w:rPr>
                <w:rFonts w:ascii="Arial" w:eastAsia="Calibri" w:hAnsi="Arial" w:cs="Arial"/>
                <w:b/>
                <w:bCs/>
                <w:sz w:val="20"/>
                <w:szCs w:val="20"/>
                <w:lang w:val="pt-BR"/>
              </w:rPr>
            </w:pPr>
          </w:p>
        </w:tc>
        <w:tc>
          <w:tcPr>
            <w:tcW w:w="1104" w:type="pct"/>
            <w:vAlign w:val="center"/>
          </w:tcPr>
          <w:p w14:paraId="60A2BA53" w14:textId="77777777" w:rsidR="00453518" w:rsidRPr="008E4031" w:rsidRDefault="00453518" w:rsidP="009159D4">
            <w:pPr>
              <w:tabs>
                <w:tab w:val="left" w:pos="0"/>
              </w:tabs>
              <w:spacing w:line="360" w:lineRule="auto"/>
              <w:jc w:val="center"/>
              <w:rPr>
                <w:rFonts w:ascii="Arial" w:eastAsia="Calibri" w:hAnsi="Arial" w:cs="Arial"/>
                <w:b/>
                <w:bCs/>
                <w:sz w:val="20"/>
                <w:szCs w:val="20"/>
              </w:rPr>
            </w:pPr>
            <w:r w:rsidRPr="008E4031">
              <w:rPr>
                <w:rFonts w:ascii="Arial" w:eastAsia="Calibri" w:hAnsi="Arial" w:cs="Arial"/>
                <w:b/>
                <w:bCs/>
                <w:sz w:val="20"/>
                <w:szCs w:val="20"/>
              </w:rPr>
              <w:t>X</w:t>
            </w:r>
          </w:p>
        </w:tc>
        <w:tc>
          <w:tcPr>
            <w:tcW w:w="1161" w:type="pct"/>
          </w:tcPr>
          <w:p w14:paraId="5DD2DB51"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Contrato com possibilidade de renegociação de prazo de realização dos investimentos causados por eventos de força maior;</w:t>
            </w:r>
          </w:p>
          <w:p w14:paraId="7D34921B" w14:textId="77777777" w:rsidR="00453518" w:rsidRPr="008E4031" w:rsidRDefault="00453518" w:rsidP="009159D4">
            <w:pPr>
              <w:tabs>
                <w:tab w:val="left" w:pos="0"/>
              </w:tabs>
              <w:spacing w:line="360" w:lineRule="auto"/>
              <w:rPr>
                <w:rFonts w:ascii="Arial" w:eastAsia="Calibri" w:hAnsi="Arial" w:cs="Arial"/>
                <w:b/>
                <w:bCs/>
                <w:sz w:val="20"/>
                <w:szCs w:val="20"/>
              </w:rPr>
            </w:pPr>
            <w:r w:rsidRPr="008E4031">
              <w:rPr>
                <w:rFonts w:ascii="Arial" w:eastAsia="Calibri" w:hAnsi="Arial" w:cs="Arial"/>
                <w:sz w:val="20"/>
                <w:szCs w:val="20"/>
              </w:rPr>
              <w:t>Contratação de Seguro;</w:t>
            </w:r>
          </w:p>
        </w:tc>
      </w:tr>
      <w:tr w:rsidR="00453518" w:rsidRPr="008E4031" w14:paraId="3B4F5AFD" w14:textId="77777777" w:rsidTr="009159D4">
        <w:tc>
          <w:tcPr>
            <w:tcW w:w="378" w:type="pct"/>
            <w:vAlign w:val="center"/>
          </w:tcPr>
          <w:p w14:paraId="03D525BD" w14:textId="77777777" w:rsidR="00453518" w:rsidRPr="008E4031" w:rsidRDefault="00453518" w:rsidP="009159D4">
            <w:pPr>
              <w:tabs>
                <w:tab w:val="left" w:pos="0"/>
              </w:tabs>
              <w:spacing w:line="360" w:lineRule="auto"/>
              <w:jc w:val="center"/>
              <w:rPr>
                <w:rFonts w:ascii="Arial" w:eastAsia="Calibri" w:hAnsi="Arial" w:cs="Arial"/>
                <w:sz w:val="20"/>
                <w:szCs w:val="20"/>
              </w:rPr>
            </w:pPr>
            <w:r w:rsidRPr="008E4031">
              <w:rPr>
                <w:rFonts w:ascii="Arial" w:eastAsia="Calibri" w:hAnsi="Arial" w:cs="Arial"/>
                <w:sz w:val="20"/>
                <w:szCs w:val="20"/>
              </w:rPr>
              <w:t>7.2</w:t>
            </w:r>
          </w:p>
        </w:tc>
        <w:tc>
          <w:tcPr>
            <w:tcW w:w="1486" w:type="pct"/>
            <w:vAlign w:val="center"/>
          </w:tcPr>
          <w:p w14:paraId="231588BF"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Alteração contratual imposta pelo CONCEDENTE ou pela ENTIDADE REGULADORA E FISCALIZADORA, por decisão judicial ou dos órgãos de controle transitadas em julgado que afete o equilíbrio econômico-financeiro do CONTRATO.</w:t>
            </w:r>
          </w:p>
        </w:tc>
        <w:tc>
          <w:tcPr>
            <w:tcW w:w="871" w:type="pct"/>
            <w:vAlign w:val="center"/>
          </w:tcPr>
          <w:p w14:paraId="0C2BCD00" w14:textId="77777777" w:rsidR="00453518" w:rsidRPr="008E4031" w:rsidRDefault="00453518" w:rsidP="009159D4">
            <w:pPr>
              <w:tabs>
                <w:tab w:val="left" w:pos="0"/>
              </w:tabs>
              <w:spacing w:line="360" w:lineRule="auto"/>
              <w:jc w:val="center"/>
              <w:rPr>
                <w:rFonts w:ascii="Arial" w:eastAsia="Calibri" w:hAnsi="Arial" w:cs="Arial"/>
                <w:b/>
                <w:bCs/>
                <w:sz w:val="20"/>
                <w:szCs w:val="20"/>
              </w:rPr>
            </w:pPr>
            <w:r w:rsidRPr="008E4031">
              <w:rPr>
                <w:rFonts w:ascii="Arial" w:eastAsia="Calibri" w:hAnsi="Arial" w:cs="Arial"/>
                <w:b/>
                <w:bCs/>
                <w:sz w:val="20"/>
                <w:szCs w:val="20"/>
              </w:rPr>
              <w:t>X</w:t>
            </w:r>
          </w:p>
        </w:tc>
        <w:tc>
          <w:tcPr>
            <w:tcW w:w="1104" w:type="pct"/>
            <w:vAlign w:val="center"/>
          </w:tcPr>
          <w:p w14:paraId="076422AA" w14:textId="77777777" w:rsidR="00453518" w:rsidRPr="008E4031" w:rsidRDefault="00453518" w:rsidP="009159D4">
            <w:pPr>
              <w:tabs>
                <w:tab w:val="left" w:pos="0"/>
              </w:tabs>
              <w:spacing w:line="360" w:lineRule="auto"/>
              <w:jc w:val="center"/>
              <w:rPr>
                <w:rFonts w:ascii="Arial" w:eastAsia="Calibri" w:hAnsi="Arial" w:cs="Arial"/>
                <w:b/>
                <w:bCs/>
                <w:sz w:val="20"/>
                <w:szCs w:val="20"/>
              </w:rPr>
            </w:pPr>
          </w:p>
        </w:tc>
        <w:tc>
          <w:tcPr>
            <w:tcW w:w="1161" w:type="pct"/>
          </w:tcPr>
          <w:p w14:paraId="279286F0" w14:textId="77777777" w:rsidR="00453518" w:rsidRPr="008E4031" w:rsidRDefault="00453518" w:rsidP="009159D4">
            <w:pPr>
              <w:tabs>
                <w:tab w:val="left" w:pos="0"/>
              </w:tabs>
              <w:spacing w:line="360" w:lineRule="auto"/>
              <w:jc w:val="both"/>
              <w:rPr>
                <w:rFonts w:ascii="Arial" w:eastAsia="Calibri" w:hAnsi="Arial" w:cs="Arial"/>
                <w:b/>
                <w:bCs/>
                <w:sz w:val="20"/>
                <w:szCs w:val="20"/>
                <w:lang w:val="pt-BR"/>
              </w:rPr>
            </w:pPr>
            <w:r w:rsidRPr="008E4031">
              <w:rPr>
                <w:rFonts w:ascii="Arial" w:eastAsia="Calibri" w:hAnsi="Arial" w:cs="Arial"/>
                <w:sz w:val="20"/>
                <w:szCs w:val="20"/>
                <w:lang w:val="pt-BR"/>
              </w:rPr>
              <w:t>Previsão contratual de reequilíbrio econômico-financeiro.</w:t>
            </w:r>
          </w:p>
        </w:tc>
      </w:tr>
      <w:tr w:rsidR="00453518" w:rsidRPr="008E4031" w14:paraId="5E77D560" w14:textId="77777777" w:rsidTr="009159D4">
        <w:tc>
          <w:tcPr>
            <w:tcW w:w="378" w:type="pct"/>
            <w:vAlign w:val="center"/>
          </w:tcPr>
          <w:p w14:paraId="6E625F6B" w14:textId="77777777" w:rsidR="00453518" w:rsidRPr="008E4031" w:rsidRDefault="00453518" w:rsidP="009159D4">
            <w:pPr>
              <w:tabs>
                <w:tab w:val="left" w:pos="0"/>
              </w:tabs>
              <w:spacing w:line="360" w:lineRule="auto"/>
              <w:jc w:val="center"/>
              <w:rPr>
                <w:rFonts w:ascii="Arial" w:eastAsia="Calibri" w:hAnsi="Arial" w:cs="Arial"/>
                <w:sz w:val="20"/>
                <w:szCs w:val="20"/>
              </w:rPr>
            </w:pPr>
            <w:r w:rsidRPr="008E4031">
              <w:rPr>
                <w:rFonts w:ascii="Arial" w:eastAsia="Calibri" w:hAnsi="Arial" w:cs="Arial"/>
                <w:sz w:val="20"/>
                <w:szCs w:val="20"/>
              </w:rPr>
              <w:t>7.3</w:t>
            </w:r>
          </w:p>
        </w:tc>
        <w:tc>
          <w:tcPr>
            <w:tcW w:w="1486" w:type="pct"/>
            <w:vAlign w:val="center"/>
          </w:tcPr>
          <w:p w14:paraId="4EF37EF6"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Alterações urbanísticas que alterem o escopo do CONTRATO.</w:t>
            </w:r>
          </w:p>
        </w:tc>
        <w:tc>
          <w:tcPr>
            <w:tcW w:w="871" w:type="pct"/>
            <w:vAlign w:val="center"/>
          </w:tcPr>
          <w:p w14:paraId="6E5A7D34" w14:textId="77777777" w:rsidR="00453518" w:rsidRPr="008E4031" w:rsidRDefault="00453518" w:rsidP="009159D4">
            <w:pPr>
              <w:tabs>
                <w:tab w:val="left" w:pos="0"/>
              </w:tabs>
              <w:spacing w:line="360" w:lineRule="auto"/>
              <w:jc w:val="center"/>
              <w:rPr>
                <w:rFonts w:ascii="Arial" w:eastAsia="Calibri" w:hAnsi="Arial" w:cs="Arial"/>
                <w:b/>
                <w:bCs/>
                <w:sz w:val="20"/>
                <w:szCs w:val="20"/>
              </w:rPr>
            </w:pPr>
            <w:r w:rsidRPr="008E4031">
              <w:rPr>
                <w:rFonts w:ascii="Arial" w:eastAsia="Calibri" w:hAnsi="Arial" w:cs="Arial"/>
                <w:b/>
                <w:bCs/>
                <w:sz w:val="20"/>
                <w:szCs w:val="20"/>
              </w:rPr>
              <w:t>X</w:t>
            </w:r>
          </w:p>
        </w:tc>
        <w:tc>
          <w:tcPr>
            <w:tcW w:w="1104" w:type="pct"/>
            <w:vAlign w:val="center"/>
          </w:tcPr>
          <w:p w14:paraId="20822BEE" w14:textId="77777777" w:rsidR="00453518" w:rsidRPr="008E4031" w:rsidRDefault="00453518" w:rsidP="009159D4">
            <w:pPr>
              <w:tabs>
                <w:tab w:val="left" w:pos="0"/>
              </w:tabs>
              <w:spacing w:line="360" w:lineRule="auto"/>
              <w:jc w:val="center"/>
              <w:rPr>
                <w:rFonts w:ascii="Arial" w:eastAsia="Calibri" w:hAnsi="Arial" w:cs="Arial"/>
                <w:b/>
                <w:bCs/>
                <w:sz w:val="20"/>
                <w:szCs w:val="20"/>
              </w:rPr>
            </w:pPr>
          </w:p>
        </w:tc>
        <w:tc>
          <w:tcPr>
            <w:tcW w:w="1161" w:type="pct"/>
          </w:tcPr>
          <w:p w14:paraId="3CDBFCA3" w14:textId="77777777" w:rsidR="00453518" w:rsidRPr="008E4031" w:rsidRDefault="00453518" w:rsidP="009159D4">
            <w:pPr>
              <w:tabs>
                <w:tab w:val="left" w:pos="0"/>
              </w:tabs>
              <w:spacing w:line="360" w:lineRule="auto"/>
              <w:jc w:val="both"/>
              <w:rPr>
                <w:rFonts w:ascii="Arial" w:eastAsia="Calibri" w:hAnsi="Arial" w:cs="Arial"/>
                <w:b/>
                <w:bCs/>
                <w:sz w:val="20"/>
                <w:szCs w:val="20"/>
                <w:lang w:val="pt-BR"/>
              </w:rPr>
            </w:pPr>
            <w:r w:rsidRPr="008E4031">
              <w:rPr>
                <w:rFonts w:ascii="Arial" w:eastAsia="Calibri" w:hAnsi="Arial" w:cs="Arial"/>
                <w:sz w:val="20"/>
                <w:szCs w:val="20"/>
                <w:lang w:val="pt-BR"/>
              </w:rPr>
              <w:t>Previsão contratual de reequilíbrio econômico-financeiro.</w:t>
            </w:r>
          </w:p>
        </w:tc>
      </w:tr>
      <w:tr w:rsidR="00453518" w:rsidRPr="008E4031" w14:paraId="76CB4979" w14:textId="77777777" w:rsidTr="009159D4">
        <w:tc>
          <w:tcPr>
            <w:tcW w:w="378" w:type="pct"/>
            <w:vAlign w:val="center"/>
          </w:tcPr>
          <w:p w14:paraId="3641ADC0" w14:textId="77777777" w:rsidR="00453518" w:rsidRPr="008E4031" w:rsidRDefault="00453518" w:rsidP="009159D4">
            <w:pPr>
              <w:tabs>
                <w:tab w:val="left" w:pos="0"/>
              </w:tabs>
              <w:spacing w:line="360" w:lineRule="auto"/>
              <w:jc w:val="center"/>
              <w:rPr>
                <w:rFonts w:ascii="Arial" w:eastAsia="Calibri" w:hAnsi="Arial" w:cs="Arial"/>
                <w:sz w:val="20"/>
                <w:szCs w:val="20"/>
              </w:rPr>
            </w:pPr>
            <w:r w:rsidRPr="008E4031">
              <w:rPr>
                <w:rFonts w:ascii="Arial" w:eastAsia="Calibri" w:hAnsi="Arial" w:cs="Arial"/>
                <w:sz w:val="20"/>
                <w:szCs w:val="20"/>
              </w:rPr>
              <w:lastRenderedPageBreak/>
              <w:t>7.4</w:t>
            </w:r>
          </w:p>
        </w:tc>
        <w:tc>
          <w:tcPr>
            <w:tcW w:w="1486" w:type="pct"/>
            <w:vAlign w:val="center"/>
          </w:tcPr>
          <w:p w14:paraId="10B36B7B"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Alteração do Plano Municipal de Saneamento Básico que gere a necessidade de investimentos e custos não previstos em contrato e/ou impacte nas receitas decorrentes da prestação do serviço.</w:t>
            </w:r>
          </w:p>
        </w:tc>
        <w:tc>
          <w:tcPr>
            <w:tcW w:w="871" w:type="pct"/>
            <w:vAlign w:val="center"/>
          </w:tcPr>
          <w:p w14:paraId="4E2F0129" w14:textId="77777777" w:rsidR="00453518" w:rsidRPr="008E4031" w:rsidRDefault="00453518" w:rsidP="009159D4">
            <w:pPr>
              <w:tabs>
                <w:tab w:val="left" w:pos="0"/>
              </w:tabs>
              <w:spacing w:line="360" w:lineRule="auto"/>
              <w:jc w:val="center"/>
              <w:rPr>
                <w:rFonts w:ascii="Arial" w:eastAsia="Calibri" w:hAnsi="Arial" w:cs="Arial"/>
                <w:b/>
                <w:bCs/>
                <w:sz w:val="20"/>
                <w:szCs w:val="20"/>
              </w:rPr>
            </w:pPr>
            <w:r w:rsidRPr="008E4031">
              <w:rPr>
                <w:rFonts w:ascii="Arial" w:eastAsia="Calibri" w:hAnsi="Arial" w:cs="Arial"/>
                <w:b/>
                <w:bCs/>
                <w:sz w:val="20"/>
                <w:szCs w:val="20"/>
              </w:rPr>
              <w:t>X</w:t>
            </w:r>
          </w:p>
        </w:tc>
        <w:tc>
          <w:tcPr>
            <w:tcW w:w="1104" w:type="pct"/>
            <w:vAlign w:val="center"/>
          </w:tcPr>
          <w:p w14:paraId="7C4C5390" w14:textId="77777777" w:rsidR="00453518" w:rsidRPr="008E4031" w:rsidRDefault="00453518" w:rsidP="009159D4">
            <w:pPr>
              <w:tabs>
                <w:tab w:val="left" w:pos="0"/>
              </w:tabs>
              <w:spacing w:line="360" w:lineRule="auto"/>
              <w:jc w:val="center"/>
              <w:rPr>
                <w:rFonts w:ascii="Arial" w:eastAsia="Calibri" w:hAnsi="Arial" w:cs="Arial"/>
                <w:b/>
                <w:bCs/>
                <w:sz w:val="20"/>
                <w:szCs w:val="20"/>
              </w:rPr>
            </w:pPr>
          </w:p>
        </w:tc>
        <w:tc>
          <w:tcPr>
            <w:tcW w:w="1161" w:type="pct"/>
          </w:tcPr>
          <w:p w14:paraId="172EBB11"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Previsão contratual de reequilíbrio econômico-financeiro.</w:t>
            </w:r>
          </w:p>
        </w:tc>
      </w:tr>
      <w:tr w:rsidR="00453518" w:rsidRPr="008E4031" w14:paraId="5D1013D0" w14:textId="77777777" w:rsidTr="009159D4">
        <w:tc>
          <w:tcPr>
            <w:tcW w:w="378" w:type="pct"/>
            <w:vAlign w:val="center"/>
          </w:tcPr>
          <w:p w14:paraId="6FCEA00A" w14:textId="77777777" w:rsidR="00453518" w:rsidRPr="008E4031" w:rsidRDefault="00453518" w:rsidP="009159D4">
            <w:pPr>
              <w:tabs>
                <w:tab w:val="left" w:pos="0"/>
              </w:tabs>
              <w:spacing w:line="360" w:lineRule="auto"/>
              <w:jc w:val="center"/>
              <w:rPr>
                <w:rFonts w:ascii="Arial" w:eastAsia="Calibri" w:hAnsi="Arial" w:cs="Arial"/>
                <w:sz w:val="20"/>
                <w:szCs w:val="20"/>
              </w:rPr>
            </w:pPr>
            <w:r w:rsidRPr="008E4031">
              <w:rPr>
                <w:rFonts w:ascii="Arial" w:eastAsia="Calibri" w:hAnsi="Arial" w:cs="Arial"/>
                <w:sz w:val="20"/>
                <w:szCs w:val="20"/>
              </w:rPr>
              <w:t>7.5</w:t>
            </w:r>
          </w:p>
        </w:tc>
        <w:tc>
          <w:tcPr>
            <w:tcW w:w="1486" w:type="pct"/>
            <w:vAlign w:val="center"/>
          </w:tcPr>
          <w:p w14:paraId="64DE8DDA"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Ocorrência de circunstâncias imprevisíveis e supervenientes, ou de consequências incalculáveis, em razão de caso fortuito ou força maior, que: (i) não esteja compreendida em nenhum outro risco dessa matriz de riscos; (ii) cujos efeitos não poderiam ser prevenidos ou mitigados pela CONCESSIONÁRIA; e (iii) não esteja coberta pelos seguros exigidos ou indicados no EDITAL ou CONTRATO.</w:t>
            </w:r>
          </w:p>
        </w:tc>
        <w:tc>
          <w:tcPr>
            <w:tcW w:w="871" w:type="pct"/>
            <w:vAlign w:val="center"/>
          </w:tcPr>
          <w:p w14:paraId="48F4C587" w14:textId="77777777" w:rsidR="00453518" w:rsidRPr="008E4031" w:rsidRDefault="00453518" w:rsidP="009159D4">
            <w:pPr>
              <w:tabs>
                <w:tab w:val="left" w:pos="0"/>
              </w:tabs>
              <w:spacing w:line="360" w:lineRule="auto"/>
              <w:jc w:val="center"/>
              <w:rPr>
                <w:rFonts w:ascii="Arial" w:eastAsia="Calibri" w:hAnsi="Arial" w:cs="Arial"/>
                <w:b/>
                <w:bCs/>
                <w:sz w:val="20"/>
                <w:szCs w:val="20"/>
              </w:rPr>
            </w:pPr>
            <w:r w:rsidRPr="008E4031">
              <w:rPr>
                <w:rFonts w:ascii="Arial" w:eastAsia="Calibri" w:hAnsi="Arial" w:cs="Arial"/>
                <w:b/>
                <w:bCs/>
                <w:sz w:val="20"/>
                <w:szCs w:val="20"/>
              </w:rPr>
              <w:t>X</w:t>
            </w:r>
          </w:p>
        </w:tc>
        <w:tc>
          <w:tcPr>
            <w:tcW w:w="1104" w:type="pct"/>
            <w:vAlign w:val="center"/>
          </w:tcPr>
          <w:p w14:paraId="714AA402" w14:textId="77777777" w:rsidR="00453518" w:rsidRPr="008E4031" w:rsidRDefault="00453518" w:rsidP="009159D4">
            <w:pPr>
              <w:tabs>
                <w:tab w:val="left" w:pos="0"/>
              </w:tabs>
              <w:spacing w:line="360" w:lineRule="auto"/>
              <w:jc w:val="center"/>
              <w:rPr>
                <w:rFonts w:ascii="Arial" w:eastAsia="Calibri" w:hAnsi="Arial" w:cs="Arial"/>
                <w:b/>
                <w:bCs/>
                <w:sz w:val="20"/>
                <w:szCs w:val="20"/>
              </w:rPr>
            </w:pPr>
          </w:p>
        </w:tc>
        <w:tc>
          <w:tcPr>
            <w:tcW w:w="1161" w:type="pct"/>
          </w:tcPr>
          <w:p w14:paraId="5782C401"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Contrato com possibilidade de renegociação de prazo de realização dos investimentos causados por eventos de força maior;</w:t>
            </w:r>
          </w:p>
          <w:p w14:paraId="4EA64E20" w14:textId="77777777" w:rsidR="00453518" w:rsidRPr="008E4031" w:rsidRDefault="00453518" w:rsidP="009159D4">
            <w:pPr>
              <w:tabs>
                <w:tab w:val="left" w:pos="0"/>
              </w:tabs>
              <w:spacing w:line="360" w:lineRule="auto"/>
              <w:jc w:val="both"/>
              <w:rPr>
                <w:rFonts w:ascii="Arial" w:eastAsia="Calibri" w:hAnsi="Arial" w:cs="Arial"/>
                <w:b/>
                <w:bCs/>
                <w:sz w:val="20"/>
                <w:szCs w:val="20"/>
                <w:lang w:val="pt-BR"/>
              </w:rPr>
            </w:pPr>
            <w:r w:rsidRPr="008E4031">
              <w:rPr>
                <w:rFonts w:ascii="Arial" w:eastAsia="Calibri" w:hAnsi="Arial" w:cs="Arial"/>
                <w:sz w:val="20"/>
                <w:szCs w:val="20"/>
                <w:lang w:val="pt-BR"/>
              </w:rPr>
              <w:t>Previsão contratual de reequilíbrio econômico-financeiro.</w:t>
            </w:r>
          </w:p>
        </w:tc>
      </w:tr>
      <w:tr w:rsidR="00453518" w:rsidRPr="008E4031" w14:paraId="08A53C2A" w14:textId="77777777" w:rsidTr="009159D4">
        <w:tc>
          <w:tcPr>
            <w:tcW w:w="378" w:type="pct"/>
            <w:vAlign w:val="center"/>
          </w:tcPr>
          <w:p w14:paraId="4CD50BDF" w14:textId="77777777" w:rsidR="00453518" w:rsidRPr="008E4031" w:rsidRDefault="00453518" w:rsidP="009159D4">
            <w:pPr>
              <w:tabs>
                <w:tab w:val="left" w:pos="0"/>
              </w:tabs>
              <w:spacing w:line="360" w:lineRule="auto"/>
              <w:jc w:val="center"/>
              <w:rPr>
                <w:rFonts w:ascii="Arial" w:eastAsia="Calibri" w:hAnsi="Arial" w:cs="Arial"/>
                <w:sz w:val="20"/>
                <w:szCs w:val="20"/>
              </w:rPr>
            </w:pPr>
            <w:r w:rsidRPr="008E4031">
              <w:rPr>
                <w:rFonts w:ascii="Arial" w:eastAsia="Calibri" w:hAnsi="Arial" w:cs="Arial"/>
                <w:sz w:val="20"/>
                <w:szCs w:val="20"/>
              </w:rPr>
              <w:t>7.6</w:t>
            </w:r>
          </w:p>
        </w:tc>
        <w:tc>
          <w:tcPr>
            <w:tcW w:w="1486" w:type="pct"/>
            <w:vAlign w:val="center"/>
          </w:tcPr>
          <w:p w14:paraId="243546C6"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Indisponibilidade de energia elétrica que afete a execução dos serviços e que se dê por tempo superior a 24 (vinte e quatro) horas, decorrente de fatos não imputáveis à CONCESSIONÁRIA e que afetem a execução do CONTRATO.</w:t>
            </w:r>
          </w:p>
        </w:tc>
        <w:tc>
          <w:tcPr>
            <w:tcW w:w="871" w:type="pct"/>
            <w:vAlign w:val="center"/>
          </w:tcPr>
          <w:p w14:paraId="2AE8EED3" w14:textId="77777777" w:rsidR="00453518" w:rsidRPr="008E4031" w:rsidRDefault="00453518" w:rsidP="009159D4">
            <w:pPr>
              <w:tabs>
                <w:tab w:val="left" w:pos="0"/>
              </w:tabs>
              <w:spacing w:line="360" w:lineRule="auto"/>
              <w:jc w:val="center"/>
              <w:rPr>
                <w:rFonts w:ascii="Arial" w:eastAsia="Calibri" w:hAnsi="Arial" w:cs="Arial"/>
                <w:b/>
                <w:bCs/>
                <w:sz w:val="20"/>
                <w:szCs w:val="20"/>
              </w:rPr>
            </w:pPr>
            <w:r w:rsidRPr="008E4031">
              <w:rPr>
                <w:rFonts w:ascii="Arial" w:eastAsia="Calibri" w:hAnsi="Arial" w:cs="Arial"/>
                <w:b/>
                <w:bCs/>
                <w:sz w:val="20"/>
                <w:szCs w:val="20"/>
              </w:rPr>
              <w:t>X</w:t>
            </w:r>
          </w:p>
        </w:tc>
        <w:tc>
          <w:tcPr>
            <w:tcW w:w="1104" w:type="pct"/>
            <w:vAlign w:val="center"/>
          </w:tcPr>
          <w:p w14:paraId="451EE6C6" w14:textId="77777777" w:rsidR="00453518" w:rsidRPr="008E4031" w:rsidRDefault="00453518" w:rsidP="009159D4">
            <w:pPr>
              <w:tabs>
                <w:tab w:val="left" w:pos="0"/>
              </w:tabs>
              <w:spacing w:line="360" w:lineRule="auto"/>
              <w:jc w:val="center"/>
              <w:rPr>
                <w:rFonts w:ascii="Arial" w:eastAsia="Calibri" w:hAnsi="Arial" w:cs="Arial"/>
                <w:b/>
                <w:bCs/>
                <w:sz w:val="20"/>
                <w:szCs w:val="20"/>
              </w:rPr>
            </w:pPr>
          </w:p>
        </w:tc>
        <w:tc>
          <w:tcPr>
            <w:tcW w:w="1161" w:type="pct"/>
          </w:tcPr>
          <w:p w14:paraId="4D8816C4"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Levantamento do histórico de falhas de energia elétrica nas unidades;</w:t>
            </w:r>
          </w:p>
          <w:p w14:paraId="78DE3910"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Iniciar antecipadamente conversas com as concessionárias de energia para planejamento das ações necessárias;</w:t>
            </w:r>
          </w:p>
          <w:p w14:paraId="00400F2E"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lastRenderedPageBreak/>
              <w:t>Prever a instalação de geradores.</w:t>
            </w:r>
          </w:p>
          <w:p w14:paraId="34930EA2" w14:textId="77777777" w:rsidR="00453518" w:rsidRPr="008E4031" w:rsidRDefault="00453518" w:rsidP="009159D4">
            <w:pPr>
              <w:tabs>
                <w:tab w:val="left" w:pos="0"/>
              </w:tabs>
              <w:spacing w:line="360" w:lineRule="auto"/>
              <w:jc w:val="both"/>
              <w:rPr>
                <w:rFonts w:ascii="Arial" w:eastAsia="Calibri" w:hAnsi="Arial" w:cs="Arial"/>
                <w:b/>
                <w:bCs/>
                <w:sz w:val="20"/>
                <w:szCs w:val="20"/>
                <w:lang w:val="pt-BR"/>
              </w:rPr>
            </w:pPr>
            <w:r w:rsidRPr="008E4031">
              <w:rPr>
                <w:rFonts w:ascii="Arial" w:eastAsia="Calibri" w:hAnsi="Arial" w:cs="Arial"/>
                <w:sz w:val="20"/>
                <w:szCs w:val="20"/>
                <w:lang w:val="pt-BR"/>
              </w:rPr>
              <w:t>Previsão contratual de reequilíbrio econômico-financeiro.</w:t>
            </w:r>
          </w:p>
        </w:tc>
      </w:tr>
      <w:tr w:rsidR="00453518" w:rsidRPr="008E4031" w14:paraId="1BF728D8" w14:textId="77777777" w:rsidTr="009159D4">
        <w:tc>
          <w:tcPr>
            <w:tcW w:w="378" w:type="pct"/>
            <w:vAlign w:val="center"/>
          </w:tcPr>
          <w:p w14:paraId="4601DAEB" w14:textId="77777777" w:rsidR="00453518" w:rsidRPr="008E4031" w:rsidRDefault="00453518" w:rsidP="009159D4">
            <w:pPr>
              <w:tabs>
                <w:tab w:val="left" w:pos="0"/>
              </w:tabs>
              <w:spacing w:line="360" w:lineRule="auto"/>
              <w:jc w:val="center"/>
              <w:rPr>
                <w:rFonts w:ascii="Arial" w:eastAsia="Calibri" w:hAnsi="Arial" w:cs="Arial"/>
                <w:sz w:val="20"/>
                <w:szCs w:val="20"/>
              </w:rPr>
            </w:pPr>
            <w:r w:rsidRPr="008E4031">
              <w:rPr>
                <w:rFonts w:ascii="Arial" w:eastAsia="Calibri" w:hAnsi="Arial" w:cs="Arial"/>
                <w:sz w:val="20"/>
                <w:szCs w:val="20"/>
              </w:rPr>
              <w:lastRenderedPageBreak/>
              <w:t>7.7</w:t>
            </w:r>
          </w:p>
        </w:tc>
        <w:tc>
          <w:tcPr>
            <w:tcW w:w="1486" w:type="pct"/>
            <w:vAlign w:val="center"/>
          </w:tcPr>
          <w:p w14:paraId="50384409"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Frustação de receita devido a não realização das ligações por parte dos usuários às redes de água e esgoto.</w:t>
            </w:r>
          </w:p>
        </w:tc>
        <w:tc>
          <w:tcPr>
            <w:tcW w:w="871" w:type="pct"/>
            <w:vAlign w:val="center"/>
          </w:tcPr>
          <w:p w14:paraId="1996DEDE" w14:textId="77777777" w:rsidR="00453518" w:rsidRPr="008E4031" w:rsidRDefault="00453518" w:rsidP="009159D4">
            <w:pPr>
              <w:tabs>
                <w:tab w:val="left" w:pos="0"/>
              </w:tabs>
              <w:spacing w:line="360" w:lineRule="auto"/>
              <w:jc w:val="center"/>
              <w:rPr>
                <w:rFonts w:ascii="Arial" w:eastAsia="Calibri" w:hAnsi="Arial" w:cs="Arial"/>
                <w:b/>
                <w:bCs/>
                <w:sz w:val="20"/>
                <w:szCs w:val="20"/>
                <w:lang w:val="pt-BR"/>
              </w:rPr>
            </w:pPr>
          </w:p>
        </w:tc>
        <w:tc>
          <w:tcPr>
            <w:tcW w:w="1104" w:type="pct"/>
            <w:vAlign w:val="center"/>
          </w:tcPr>
          <w:p w14:paraId="4BF0BD12" w14:textId="77777777" w:rsidR="00453518" w:rsidRPr="008E4031" w:rsidRDefault="00453518" w:rsidP="009159D4">
            <w:pPr>
              <w:tabs>
                <w:tab w:val="left" w:pos="0"/>
              </w:tabs>
              <w:spacing w:line="360" w:lineRule="auto"/>
              <w:jc w:val="center"/>
              <w:rPr>
                <w:rFonts w:ascii="Arial" w:eastAsia="Calibri" w:hAnsi="Arial" w:cs="Arial"/>
                <w:b/>
                <w:bCs/>
                <w:sz w:val="20"/>
                <w:szCs w:val="20"/>
              </w:rPr>
            </w:pPr>
            <w:r w:rsidRPr="008E4031">
              <w:rPr>
                <w:rFonts w:ascii="Arial" w:eastAsia="Calibri" w:hAnsi="Arial" w:cs="Arial"/>
                <w:b/>
                <w:bCs/>
                <w:sz w:val="20"/>
                <w:szCs w:val="20"/>
              </w:rPr>
              <w:t>X</w:t>
            </w:r>
          </w:p>
        </w:tc>
        <w:tc>
          <w:tcPr>
            <w:tcW w:w="1161" w:type="pct"/>
          </w:tcPr>
          <w:p w14:paraId="6D922DE2" w14:textId="77777777" w:rsidR="00453518" w:rsidRPr="008E4031" w:rsidRDefault="00453518" w:rsidP="009159D4">
            <w:pPr>
              <w:tabs>
                <w:tab w:val="left" w:pos="0"/>
              </w:tabs>
              <w:spacing w:line="360" w:lineRule="auto"/>
              <w:jc w:val="both"/>
              <w:rPr>
                <w:rFonts w:ascii="Arial" w:eastAsia="Calibri" w:hAnsi="Arial" w:cs="Arial"/>
                <w:b/>
                <w:bCs/>
                <w:sz w:val="20"/>
                <w:szCs w:val="20"/>
                <w:lang w:val="pt-BR"/>
              </w:rPr>
            </w:pPr>
            <w:r w:rsidRPr="008E4031">
              <w:rPr>
                <w:rFonts w:ascii="Arial" w:eastAsia="Calibri" w:hAnsi="Arial" w:cs="Arial"/>
                <w:sz w:val="20"/>
                <w:szCs w:val="20"/>
                <w:lang w:val="pt-BR"/>
              </w:rPr>
              <w:t>Previsão em contrato de cobrança pela disponibilização do serviço independentemente da ligação por parte dos usuários.</w:t>
            </w:r>
          </w:p>
        </w:tc>
      </w:tr>
      <w:tr w:rsidR="00453518" w:rsidRPr="008E4031" w14:paraId="042EE9E6" w14:textId="77777777" w:rsidTr="009159D4">
        <w:tc>
          <w:tcPr>
            <w:tcW w:w="378" w:type="pct"/>
            <w:vAlign w:val="center"/>
          </w:tcPr>
          <w:p w14:paraId="73E6B61D" w14:textId="77777777" w:rsidR="00453518" w:rsidRPr="008E4031" w:rsidRDefault="00453518" w:rsidP="009159D4">
            <w:pPr>
              <w:tabs>
                <w:tab w:val="left" w:pos="0"/>
              </w:tabs>
              <w:spacing w:line="360" w:lineRule="auto"/>
              <w:jc w:val="center"/>
              <w:rPr>
                <w:rFonts w:ascii="Arial" w:eastAsia="Calibri" w:hAnsi="Arial" w:cs="Arial"/>
                <w:sz w:val="20"/>
                <w:szCs w:val="20"/>
              </w:rPr>
            </w:pPr>
            <w:r w:rsidRPr="008E4031">
              <w:rPr>
                <w:rFonts w:ascii="Arial" w:eastAsia="Calibri" w:hAnsi="Arial" w:cs="Arial"/>
                <w:sz w:val="20"/>
                <w:szCs w:val="20"/>
              </w:rPr>
              <w:t>7.8</w:t>
            </w:r>
          </w:p>
        </w:tc>
        <w:tc>
          <w:tcPr>
            <w:tcW w:w="1486" w:type="pct"/>
            <w:vAlign w:val="center"/>
          </w:tcPr>
          <w:p w14:paraId="74E579F5"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Falha nas informações fornecidas pela Concessionária (antiga) relacionadas ao cadastro dos usuários e hidrometria.</w:t>
            </w:r>
          </w:p>
        </w:tc>
        <w:tc>
          <w:tcPr>
            <w:tcW w:w="871" w:type="pct"/>
            <w:vAlign w:val="center"/>
          </w:tcPr>
          <w:p w14:paraId="22849CEC" w14:textId="77777777" w:rsidR="00453518" w:rsidRPr="008E4031" w:rsidRDefault="00453518" w:rsidP="009159D4">
            <w:pPr>
              <w:tabs>
                <w:tab w:val="left" w:pos="0"/>
              </w:tabs>
              <w:spacing w:line="360" w:lineRule="auto"/>
              <w:jc w:val="center"/>
              <w:rPr>
                <w:rFonts w:ascii="Arial" w:eastAsia="Calibri" w:hAnsi="Arial" w:cs="Arial"/>
                <w:b/>
                <w:bCs/>
                <w:sz w:val="20"/>
                <w:szCs w:val="20"/>
                <w:lang w:val="pt-BR"/>
              </w:rPr>
            </w:pPr>
          </w:p>
        </w:tc>
        <w:tc>
          <w:tcPr>
            <w:tcW w:w="1104" w:type="pct"/>
            <w:vAlign w:val="center"/>
          </w:tcPr>
          <w:p w14:paraId="5484D962" w14:textId="77777777" w:rsidR="00453518" w:rsidRPr="008E4031" w:rsidRDefault="00453518" w:rsidP="009159D4">
            <w:pPr>
              <w:tabs>
                <w:tab w:val="left" w:pos="0"/>
              </w:tabs>
              <w:spacing w:line="360" w:lineRule="auto"/>
              <w:jc w:val="center"/>
              <w:rPr>
                <w:rFonts w:ascii="Arial" w:eastAsia="Calibri" w:hAnsi="Arial" w:cs="Arial"/>
                <w:b/>
                <w:bCs/>
                <w:sz w:val="20"/>
                <w:szCs w:val="20"/>
              </w:rPr>
            </w:pPr>
            <w:r w:rsidRPr="008E4031">
              <w:rPr>
                <w:rFonts w:ascii="Arial" w:eastAsia="Calibri" w:hAnsi="Arial" w:cs="Arial"/>
                <w:b/>
                <w:bCs/>
                <w:sz w:val="20"/>
                <w:szCs w:val="20"/>
              </w:rPr>
              <w:t>X</w:t>
            </w:r>
          </w:p>
        </w:tc>
        <w:tc>
          <w:tcPr>
            <w:tcW w:w="1161" w:type="pct"/>
          </w:tcPr>
          <w:p w14:paraId="079461AB"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Responsabilidade integral da gestão comercial do contrato.</w:t>
            </w:r>
          </w:p>
          <w:p w14:paraId="62738129" w14:textId="77777777" w:rsidR="00453518" w:rsidRPr="008E4031" w:rsidRDefault="00453518" w:rsidP="009159D4">
            <w:pPr>
              <w:tabs>
                <w:tab w:val="left" w:pos="0"/>
              </w:tabs>
              <w:spacing w:line="360" w:lineRule="auto"/>
              <w:jc w:val="both"/>
              <w:rPr>
                <w:rFonts w:ascii="Arial" w:eastAsia="Calibri" w:hAnsi="Arial" w:cs="Arial"/>
                <w:sz w:val="20"/>
                <w:szCs w:val="20"/>
                <w:lang w:val="pt-BR"/>
              </w:rPr>
            </w:pPr>
            <w:r w:rsidRPr="008E4031">
              <w:rPr>
                <w:rFonts w:ascii="Arial" w:eastAsia="Calibri" w:hAnsi="Arial" w:cs="Arial"/>
                <w:sz w:val="20"/>
                <w:szCs w:val="20"/>
                <w:lang w:val="pt-BR"/>
              </w:rPr>
              <w:t>Análise adequada dos bens vinculados quando da realização do Inventário de Bens Reversíveis durante o Período de Transição</w:t>
            </w:r>
          </w:p>
        </w:tc>
      </w:tr>
    </w:tbl>
    <w:p w14:paraId="79EB6510" w14:textId="77777777" w:rsidR="009B31FA" w:rsidRPr="008E4031" w:rsidRDefault="009B31FA" w:rsidP="00BD18B1">
      <w:pPr>
        <w:widowControl w:val="0"/>
        <w:tabs>
          <w:tab w:val="left" w:pos="0"/>
        </w:tabs>
        <w:autoSpaceDE w:val="0"/>
        <w:autoSpaceDN w:val="0"/>
        <w:spacing w:after="0" w:line="360" w:lineRule="auto"/>
        <w:jc w:val="both"/>
        <w:rPr>
          <w:rFonts w:ascii="Arial" w:hAnsi="Arial" w:cs="Arial"/>
          <w:lang w:val="pt-PT"/>
        </w:rPr>
      </w:pPr>
    </w:p>
    <w:sectPr w:rsidR="009B31FA" w:rsidRPr="008E4031" w:rsidSect="00FE1454">
      <w:pgSz w:w="16838" w:h="11906" w:orient="landscape"/>
      <w:pgMar w:top="1701" w:right="1417" w:bottom="1701"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Maicon Pasqualon" w:date="2024-11-26T09:51:00Z" w:initials="MP">
    <w:p w14:paraId="3DDB3D86" w14:textId="77777777" w:rsidR="00453518" w:rsidRDefault="00453518" w:rsidP="00453518">
      <w:pPr>
        <w:pStyle w:val="Textodecomentrio"/>
      </w:pPr>
      <w:r>
        <w:rPr>
          <w:rStyle w:val="Refdecomentrio"/>
        </w:rPr>
        <w:annotationRef/>
      </w:r>
      <w:r>
        <w:t>Equipe técnica FUNDACE - Confirmar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DDB3D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D1C2AFA" w16cex:dateUtc="2024-11-26T1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DDB3D86" w16cid:durableId="2D1C2AF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9236E1"/>
    <w:multiLevelType w:val="hybridMultilevel"/>
    <w:tmpl w:val="84263520"/>
    <w:lvl w:ilvl="0" w:tplc="2E7A585C">
      <w:start w:val="11"/>
      <w:numFmt w:val="upperRoman"/>
      <w:lvlText w:val="%1."/>
      <w:lvlJc w:val="left"/>
      <w:pPr>
        <w:ind w:left="1080" w:hanging="720"/>
      </w:pPr>
      <w:rPr>
        <w:rFonts w:hint="default"/>
      </w:rPr>
    </w:lvl>
    <w:lvl w:ilvl="1" w:tplc="47CE04A4" w:tentative="1">
      <w:start w:val="1"/>
      <w:numFmt w:val="lowerLetter"/>
      <w:lvlText w:val="%2."/>
      <w:lvlJc w:val="left"/>
      <w:pPr>
        <w:ind w:left="1440" w:hanging="360"/>
      </w:pPr>
    </w:lvl>
    <w:lvl w:ilvl="2" w:tplc="57527F62" w:tentative="1">
      <w:start w:val="1"/>
      <w:numFmt w:val="lowerRoman"/>
      <w:lvlText w:val="%3."/>
      <w:lvlJc w:val="right"/>
      <w:pPr>
        <w:ind w:left="2160" w:hanging="180"/>
      </w:pPr>
    </w:lvl>
    <w:lvl w:ilvl="3" w:tplc="69682E38" w:tentative="1">
      <w:start w:val="1"/>
      <w:numFmt w:val="decimal"/>
      <w:lvlText w:val="%4."/>
      <w:lvlJc w:val="left"/>
      <w:pPr>
        <w:ind w:left="2880" w:hanging="360"/>
      </w:pPr>
    </w:lvl>
    <w:lvl w:ilvl="4" w:tplc="92A66A00" w:tentative="1">
      <w:start w:val="1"/>
      <w:numFmt w:val="lowerLetter"/>
      <w:lvlText w:val="%5."/>
      <w:lvlJc w:val="left"/>
      <w:pPr>
        <w:ind w:left="3600" w:hanging="360"/>
      </w:pPr>
    </w:lvl>
    <w:lvl w:ilvl="5" w:tplc="E7E49B78" w:tentative="1">
      <w:start w:val="1"/>
      <w:numFmt w:val="lowerRoman"/>
      <w:lvlText w:val="%6."/>
      <w:lvlJc w:val="right"/>
      <w:pPr>
        <w:ind w:left="4320" w:hanging="180"/>
      </w:pPr>
    </w:lvl>
    <w:lvl w:ilvl="6" w:tplc="ECE0CC16" w:tentative="1">
      <w:start w:val="1"/>
      <w:numFmt w:val="decimal"/>
      <w:lvlText w:val="%7."/>
      <w:lvlJc w:val="left"/>
      <w:pPr>
        <w:ind w:left="5040" w:hanging="360"/>
      </w:pPr>
    </w:lvl>
    <w:lvl w:ilvl="7" w:tplc="F42E50AC" w:tentative="1">
      <w:start w:val="1"/>
      <w:numFmt w:val="lowerLetter"/>
      <w:lvlText w:val="%8."/>
      <w:lvlJc w:val="left"/>
      <w:pPr>
        <w:ind w:left="5760" w:hanging="360"/>
      </w:pPr>
    </w:lvl>
    <w:lvl w:ilvl="8" w:tplc="6026F042" w:tentative="1">
      <w:start w:val="1"/>
      <w:numFmt w:val="lowerRoman"/>
      <w:lvlText w:val="%9."/>
      <w:lvlJc w:val="right"/>
      <w:pPr>
        <w:ind w:left="6480" w:hanging="180"/>
      </w:pPr>
    </w:lvl>
  </w:abstractNum>
  <w:abstractNum w:abstractNumId="2" w15:restartNumberingAfterBreak="0">
    <w:nsid w:val="02F46D94"/>
    <w:multiLevelType w:val="multilevel"/>
    <w:tmpl w:val="AF20FB30"/>
    <w:lvl w:ilvl="0">
      <w:start w:val="1"/>
      <w:numFmt w:val="upperRoman"/>
      <w:lvlText w:val="%1."/>
      <w:lvlJc w:val="left"/>
      <w:pPr>
        <w:ind w:left="1080" w:hanging="720"/>
      </w:pPr>
      <w:rPr>
        <w:rFonts w:hint="default"/>
      </w:rPr>
    </w:lvl>
    <w:lvl w:ilvl="1">
      <w:start w:val="1"/>
      <w:numFmt w:val="decimal"/>
      <w:isLgl/>
      <w:lvlText w:val="%1.%2"/>
      <w:lvlJc w:val="left"/>
      <w:pPr>
        <w:ind w:left="1134" w:hanging="600"/>
      </w:pPr>
      <w:rPr>
        <w:rFonts w:hint="default"/>
      </w:rPr>
    </w:lvl>
    <w:lvl w:ilvl="2">
      <w:start w:val="4"/>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3" w15:restartNumberingAfterBreak="0">
    <w:nsid w:val="03CA7A38"/>
    <w:multiLevelType w:val="hybridMultilevel"/>
    <w:tmpl w:val="2A6CE88E"/>
    <w:lvl w:ilvl="0" w:tplc="B97AEC14">
      <w:start w:val="1"/>
      <w:numFmt w:val="upperRoman"/>
      <w:lvlText w:val="%1."/>
      <w:lvlJc w:val="left"/>
      <w:pPr>
        <w:ind w:left="1080" w:hanging="720"/>
      </w:pPr>
      <w:rPr>
        <w:rFonts w:hint="default"/>
      </w:rPr>
    </w:lvl>
    <w:lvl w:ilvl="1" w:tplc="3836E702" w:tentative="1">
      <w:start w:val="1"/>
      <w:numFmt w:val="lowerLetter"/>
      <w:lvlText w:val="%2."/>
      <w:lvlJc w:val="left"/>
      <w:pPr>
        <w:ind w:left="1440" w:hanging="360"/>
      </w:pPr>
    </w:lvl>
    <w:lvl w:ilvl="2" w:tplc="C9647D42" w:tentative="1">
      <w:start w:val="1"/>
      <w:numFmt w:val="lowerRoman"/>
      <w:lvlText w:val="%3."/>
      <w:lvlJc w:val="right"/>
      <w:pPr>
        <w:ind w:left="2160" w:hanging="180"/>
      </w:pPr>
    </w:lvl>
    <w:lvl w:ilvl="3" w:tplc="A9A0D28E" w:tentative="1">
      <w:start w:val="1"/>
      <w:numFmt w:val="decimal"/>
      <w:lvlText w:val="%4."/>
      <w:lvlJc w:val="left"/>
      <w:pPr>
        <w:ind w:left="2880" w:hanging="360"/>
      </w:pPr>
    </w:lvl>
    <w:lvl w:ilvl="4" w:tplc="51909350" w:tentative="1">
      <w:start w:val="1"/>
      <w:numFmt w:val="lowerLetter"/>
      <w:lvlText w:val="%5."/>
      <w:lvlJc w:val="left"/>
      <w:pPr>
        <w:ind w:left="3600" w:hanging="360"/>
      </w:pPr>
    </w:lvl>
    <w:lvl w:ilvl="5" w:tplc="11788896" w:tentative="1">
      <w:start w:val="1"/>
      <w:numFmt w:val="lowerRoman"/>
      <w:lvlText w:val="%6."/>
      <w:lvlJc w:val="right"/>
      <w:pPr>
        <w:ind w:left="4320" w:hanging="180"/>
      </w:pPr>
    </w:lvl>
    <w:lvl w:ilvl="6" w:tplc="6E96FE28" w:tentative="1">
      <w:start w:val="1"/>
      <w:numFmt w:val="decimal"/>
      <w:lvlText w:val="%7."/>
      <w:lvlJc w:val="left"/>
      <w:pPr>
        <w:ind w:left="5040" w:hanging="360"/>
      </w:pPr>
    </w:lvl>
    <w:lvl w:ilvl="7" w:tplc="ECC00B7C" w:tentative="1">
      <w:start w:val="1"/>
      <w:numFmt w:val="lowerLetter"/>
      <w:lvlText w:val="%8."/>
      <w:lvlJc w:val="left"/>
      <w:pPr>
        <w:ind w:left="5760" w:hanging="360"/>
      </w:pPr>
    </w:lvl>
    <w:lvl w:ilvl="8" w:tplc="03308262" w:tentative="1">
      <w:start w:val="1"/>
      <w:numFmt w:val="lowerRoman"/>
      <w:lvlText w:val="%9."/>
      <w:lvlJc w:val="right"/>
      <w:pPr>
        <w:ind w:left="6480" w:hanging="180"/>
      </w:pPr>
    </w:lvl>
  </w:abstractNum>
  <w:abstractNum w:abstractNumId="4" w15:restartNumberingAfterBreak="0">
    <w:nsid w:val="08C33EA5"/>
    <w:multiLevelType w:val="multilevel"/>
    <w:tmpl w:val="08C33EA5"/>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AC01787"/>
    <w:multiLevelType w:val="hybridMultilevel"/>
    <w:tmpl w:val="E31064A4"/>
    <w:lvl w:ilvl="0" w:tplc="A300BC24">
      <w:start w:val="1"/>
      <w:numFmt w:val="lowerLetter"/>
      <w:lvlText w:val="%1)"/>
      <w:lvlJc w:val="left"/>
      <w:pPr>
        <w:ind w:left="1068" w:hanging="360"/>
      </w:pPr>
      <w:rPr>
        <w:rFonts w:hint="default"/>
        <w:b/>
        <w:bCs/>
      </w:rPr>
    </w:lvl>
    <w:lvl w:ilvl="1" w:tplc="3B187D88" w:tentative="1">
      <w:start w:val="1"/>
      <w:numFmt w:val="lowerLetter"/>
      <w:lvlText w:val="%2."/>
      <w:lvlJc w:val="left"/>
      <w:pPr>
        <w:ind w:left="1788" w:hanging="360"/>
      </w:pPr>
    </w:lvl>
    <w:lvl w:ilvl="2" w:tplc="44B4FD56" w:tentative="1">
      <w:start w:val="1"/>
      <w:numFmt w:val="lowerRoman"/>
      <w:lvlText w:val="%3."/>
      <w:lvlJc w:val="right"/>
      <w:pPr>
        <w:ind w:left="2508" w:hanging="180"/>
      </w:pPr>
    </w:lvl>
    <w:lvl w:ilvl="3" w:tplc="5DE44D4A" w:tentative="1">
      <w:start w:val="1"/>
      <w:numFmt w:val="decimal"/>
      <w:lvlText w:val="%4."/>
      <w:lvlJc w:val="left"/>
      <w:pPr>
        <w:ind w:left="3228" w:hanging="360"/>
      </w:pPr>
    </w:lvl>
    <w:lvl w:ilvl="4" w:tplc="7DFA3C28" w:tentative="1">
      <w:start w:val="1"/>
      <w:numFmt w:val="lowerLetter"/>
      <w:lvlText w:val="%5."/>
      <w:lvlJc w:val="left"/>
      <w:pPr>
        <w:ind w:left="3948" w:hanging="360"/>
      </w:pPr>
    </w:lvl>
    <w:lvl w:ilvl="5" w:tplc="5A54E42E" w:tentative="1">
      <w:start w:val="1"/>
      <w:numFmt w:val="lowerRoman"/>
      <w:lvlText w:val="%6."/>
      <w:lvlJc w:val="right"/>
      <w:pPr>
        <w:ind w:left="4668" w:hanging="180"/>
      </w:pPr>
    </w:lvl>
    <w:lvl w:ilvl="6" w:tplc="65CA52A2" w:tentative="1">
      <w:start w:val="1"/>
      <w:numFmt w:val="decimal"/>
      <w:lvlText w:val="%7."/>
      <w:lvlJc w:val="left"/>
      <w:pPr>
        <w:ind w:left="5388" w:hanging="360"/>
      </w:pPr>
    </w:lvl>
    <w:lvl w:ilvl="7" w:tplc="7C765A60" w:tentative="1">
      <w:start w:val="1"/>
      <w:numFmt w:val="lowerLetter"/>
      <w:lvlText w:val="%8."/>
      <w:lvlJc w:val="left"/>
      <w:pPr>
        <w:ind w:left="6108" w:hanging="360"/>
      </w:pPr>
    </w:lvl>
    <w:lvl w:ilvl="8" w:tplc="733A1418" w:tentative="1">
      <w:start w:val="1"/>
      <w:numFmt w:val="lowerRoman"/>
      <w:lvlText w:val="%9."/>
      <w:lvlJc w:val="right"/>
      <w:pPr>
        <w:ind w:left="6828" w:hanging="180"/>
      </w:pPr>
    </w:lvl>
  </w:abstractNum>
  <w:abstractNum w:abstractNumId="6" w15:restartNumberingAfterBreak="0">
    <w:nsid w:val="167965B1"/>
    <w:multiLevelType w:val="hybridMultilevel"/>
    <w:tmpl w:val="DA70A4B4"/>
    <w:lvl w:ilvl="0" w:tplc="8EA4B55A">
      <w:start w:val="1"/>
      <w:numFmt w:val="bullet"/>
      <w:lvlText w:val=""/>
      <w:lvlJc w:val="left"/>
      <w:pPr>
        <w:ind w:left="720" w:hanging="360"/>
      </w:pPr>
      <w:rPr>
        <w:rFonts w:ascii="Wingdings" w:hAnsi="Wingdings" w:hint="default"/>
      </w:rPr>
    </w:lvl>
    <w:lvl w:ilvl="1" w:tplc="C5D4EC38">
      <w:numFmt w:val="bullet"/>
      <w:lvlText w:val="·"/>
      <w:lvlJc w:val="left"/>
      <w:pPr>
        <w:ind w:left="1440" w:hanging="360"/>
      </w:pPr>
      <w:rPr>
        <w:rFonts w:ascii="MS Mincho" w:eastAsia="MS Mincho" w:hAnsi="MS Mincho" w:cs="Times New Roman" w:hint="eastAsia"/>
      </w:rPr>
    </w:lvl>
    <w:lvl w:ilvl="2" w:tplc="E64A470C" w:tentative="1">
      <w:start w:val="1"/>
      <w:numFmt w:val="bullet"/>
      <w:lvlText w:val=""/>
      <w:lvlJc w:val="left"/>
      <w:pPr>
        <w:ind w:left="2160" w:hanging="360"/>
      </w:pPr>
      <w:rPr>
        <w:rFonts w:ascii="Wingdings" w:hAnsi="Wingdings" w:hint="default"/>
      </w:rPr>
    </w:lvl>
    <w:lvl w:ilvl="3" w:tplc="E312B89C" w:tentative="1">
      <w:start w:val="1"/>
      <w:numFmt w:val="bullet"/>
      <w:lvlText w:val=""/>
      <w:lvlJc w:val="left"/>
      <w:pPr>
        <w:ind w:left="2880" w:hanging="360"/>
      </w:pPr>
      <w:rPr>
        <w:rFonts w:ascii="Symbol" w:hAnsi="Symbol" w:hint="default"/>
      </w:rPr>
    </w:lvl>
    <w:lvl w:ilvl="4" w:tplc="BC20B656" w:tentative="1">
      <w:start w:val="1"/>
      <w:numFmt w:val="bullet"/>
      <w:lvlText w:val="o"/>
      <w:lvlJc w:val="left"/>
      <w:pPr>
        <w:ind w:left="3600" w:hanging="360"/>
      </w:pPr>
      <w:rPr>
        <w:rFonts w:ascii="Courier New" w:hAnsi="Courier New" w:cs="Courier New" w:hint="default"/>
      </w:rPr>
    </w:lvl>
    <w:lvl w:ilvl="5" w:tplc="91DC3146" w:tentative="1">
      <w:start w:val="1"/>
      <w:numFmt w:val="bullet"/>
      <w:lvlText w:val=""/>
      <w:lvlJc w:val="left"/>
      <w:pPr>
        <w:ind w:left="4320" w:hanging="360"/>
      </w:pPr>
      <w:rPr>
        <w:rFonts w:ascii="Wingdings" w:hAnsi="Wingdings" w:hint="default"/>
      </w:rPr>
    </w:lvl>
    <w:lvl w:ilvl="6" w:tplc="D060854A" w:tentative="1">
      <w:start w:val="1"/>
      <w:numFmt w:val="bullet"/>
      <w:lvlText w:val=""/>
      <w:lvlJc w:val="left"/>
      <w:pPr>
        <w:ind w:left="5040" w:hanging="360"/>
      </w:pPr>
      <w:rPr>
        <w:rFonts w:ascii="Symbol" w:hAnsi="Symbol" w:hint="default"/>
      </w:rPr>
    </w:lvl>
    <w:lvl w:ilvl="7" w:tplc="06A0ACB8" w:tentative="1">
      <w:start w:val="1"/>
      <w:numFmt w:val="bullet"/>
      <w:lvlText w:val="o"/>
      <w:lvlJc w:val="left"/>
      <w:pPr>
        <w:ind w:left="5760" w:hanging="360"/>
      </w:pPr>
      <w:rPr>
        <w:rFonts w:ascii="Courier New" w:hAnsi="Courier New" w:cs="Courier New" w:hint="default"/>
      </w:rPr>
    </w:lvl>
    <w:lvl w:ilvl="8" w:tplc="9A8A4856" w:tentative="1">
      <w:start w:val="1"/>
      <w:numFmt w:val="bullet"/>
      <w:lvlText w:val=""/>
      <w:lvlJc w:val="left"/>
      <w:pPr>
        <w:ind w:left="6480" w:hanging="360"/>
      </w:pPr>
      <w:rPr>
        <w:rFonts w:ascii="Wingdings" w:hAnsi="Wingdings" w:hint="default"/>
      </w:rPr>
    </w:lvl>
  </w:abstractNum>
  <w:abstractNum w:abstractNumId="7" w15:restartNumberingAfterBreak="0">
    <w:nsid w:val="168F1B1E"/>
    <w:multiLevelType w:val="multilevel"/>
    <w:tmpl w:val="1F705468"/>
    <w:lvl w:ilvl="0">
      <w:start w:val="14"/>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86A4029"/>
    <w:multiLevelType w:val="hybridMultilevel"/>
    <w:tmpl w:val="2800F66C"/>
    <w:lvl w:ilvl="0" w:tplc="140EBA12">
      <w:start w:val="1"/>
      <w:numFmt w:val="bullet"/>
      <w:lvlText w:val=""/>
      <w:lvlJc w:val="left"/>
      <w:pPr>
        <w:ind w:left="720" w:hanging="360"/>
      </w:pPr>
      <w:rPr>
        <w:rFonts w:ascii="Wingdings" w:hAnsi="Wingdings" w:hint="default"/>
      </w:rPr>
    </w:lvl>
    <w:lvl w:ilvl="1" w:tplc="E9EC9C3A" w:tentative="1">
      <w:start w:val="1"/>
      <w:numFmt w:val="bullet"/>
      <w:lvlText w:val="o"/>
      <w:lvlJc w:val="left"/>
      <w:pPr>
        <w:ind w:left="1440" w:hanging="360"/>
      </w:pPr>
      <w:rPr>
        <w:rFonts w:ascii="Courier New" w:hAnsi="Courier New" w:cs="Courier New" w:hint="default"/>
      </w:rPr>
    </w:lvl>
    <w:lvl w:ilvl="2" w:tplc="E4E25490" w:tentative="1">
      <w:start w:val="1"/>
      <w:numFmt w:val="bullet"/>
      <w:lvlText w:val=""/>
      <w:lvlJc w:val="left"/>
      <w:pPr>
        <w:ind w:left="2160" w:hanging="360"/>
      </w:pPr>
      <w:rPr>
        <w:rFonts w:ascii="Wingdings" w:hAnsi="Wingdings" w:hint="default"/>
      </w:rPr>
    </w:lvl>
    <w:lvl w:ilvl="3" w:tplc="AD8E937C" w:tentative="1">
      <w:start w:val="1"/>
      <w:numFmt w:val="bullet"/>
      <w:lvlText w:val=""/>
      <w:lvlJc w:val="left"/>
      <w:pPr>
        <w:ind w:left="2880" w:hanging="360"/>
      </w:pPr>
      <w:rPr>
        <w:rFonts w:ascii="Symbol" w:hAnsi="Symbol" w:hint="default"/>
      </w:rPr>
    </w:lvl>
    <w:lvl w:ilvl="4" w:tplc="848EA680" w:tentative="1">
      <w:start w:val="1"/>
      <w:numFmt w:val="bullet"/>
      <w:lvlText w:val="o"/>
      <w:lvlJc w:val="left"/>
      <w:pPr>
        <w:ind w:left="3600" w:hanging="360"/>
      </w:pPr>
      <w:rPr>
        <w:rFonts w:ascii="Courier New" w:hAnsi="Courier New" w:cs="Courier New" w:hint="default"/>
      </w:rPr>
    </w:lvl>
    <w:lvl w:ilvl="5" w:tplc="1C2C3DF2" w:tentative="1">
      <w:start w:val="1"/>
      <w:numFmt w:val="bullet"/>
      <w:lvlText w:val=""/>
      <w:lvlJc w:val="left"/>
      <w:pPr>
        <w:ind w:left="4320" w:hanging="360"/>
      </w:pPr>
      <w:rPr>
        <w:rFonts w:ascii="Wingdings" w:hAnsi="Wingdings" w:hint="default"/>
      </w:rPr>
    </w:lvl>
    <w:lvl w:ilvl="6" w:tplc="FFF4E874" w:tentative="1">
      <w:start w:val="1"/>
      <w:numFmt w:val="bullet"/>
      <w:lvlText w:val=""/>
      <w:lvlJc w:val="left"/>
      <w:pPr>
        <w:ind w:left="5040" w:hanging="360"/>
      </w:pPr>
      <w:rPr>
        <w:rFonts w:ascii="Symbol" w:hAnsi="Symbol" w:hint="default"/>
      </w:rPr>
    </w:lvl>
    <w:lvl w:ilvl="7" w:tplc="58D8CE4C" w:tentative="1">
      <w:start w:val="1"/>
      <w:numFmt w:val="bullet"/>
      <w:lvlText w:val="o"/>
      <w:lvlJc w:val="left"/>
      <w:pPr>
        <w:ind w:left="5760" w:hanging="360"/>
      </w:pPr>
      <w:rPr>
        <w:rFonts w:ascii="Courier New" w:hAnsi="Courier New" w:cs="Courier New" w:hint="default"/>
      </w:rPr>
    </w:lvl>
    <w:lvl w:ilvl="8" w:tplc="B830C0B6" w:tentative="1">
      <w:start w:val="1"/>
      <w:numFmt w:val="bullet"/>
      <w:lvlText w:val=""/>
      <w:lvlJc w:val="left"/>
      <w:pPr>
        <w:ind w:left="6480" w:hanging="360"/>
      </w:pPr>
      <w:rPr>
        <w:rFonts w:ascii="Wingdings" w:hAnsi="Wingdings" w:hint="default"/>
      </w:rPr>
    </w:lvl>
  </w:abstractNum>
  <w:abstractNum w:abstractNumId="9" w15:restartNumberingAfterBreak="0">
    <w:nsid w:val="187D3749"/>
    <w:multiLevelType w:val="hybridMultilevel"/>
    <w:tmpl w:val="27E87452"/>
    <w:lvl w:ilvl="0" w:tplc="A4DE77C6">
      <w:start w:val="1"/>
      <w:numFmt w:val="upperRoman"/>
      <w:lvlText w:val="%1."/>
      <w:lvlJc w:val="left"/>
      <w:pPr>
        <w:ind w:left="1080" w:hanging="720"/>
      </w:pPr>
      <w:rPr>
        <w:rFonts w:hint="default"/>
      </w:rPr>
    </w:lvl>
    <w:lvl w:ilvl="1" w:tplc="87F8B066" w:tentative="1">
      <w:start w:val="1"/>
      <w:numFmt w:val="lowerLetter"/>
      <w:lvlText w:val="%2."/>
      <w:lvlJc w:val="left"/>
      <w:pPr>
        <w:ind w:left="1440" w:hanging="360"/>
      </w:pPr>
    </w:lvl>
    <w:lvl w:ilvl="2" w:tplc="E2C653E6" w:tentative="1">
      <w:start w:val="1"/>
      <w:numFmt w:val="lowerRoman"/>
      <w:lvlText w:val="%3."/>
      <w:lvlJc w:val="right"/>
      <w:pPr>
        <w:ind w:left="2160" w:hanging="180"/>
      </w:pPr>
    </w:lvl>
    <w:lvl w:ilvl="3" w:tplc="350C8A74" w:tentative="1">
      <w:start w:val="1"/>
      <w:numFmt w:val="decimal"/>
      <w:lvlText w:val="%4."/>
      <w:lvlJc w:val="left"/>
      <w:pPr>
        <w:ind w:left="2880" w:hanging="360"/>
      </w:pPr>
    </w:lvl>
    <w:lvl w:ilvl="4" w:tplc="0204C360" w:tentative="1">
      <w:start w:val="1"/>
      <w:numFmt w:val="lowerLetter"/>
      <w:lvlText w:val="%5."/>
      <w:lvlJc w:val="left"/>
      <w:pPr>
        <w:ind w:left="3600" w:hanging="360"/>
      </w:pPr>
    </w:lvl>
    <w:lvl w:ilvl="5" w:tplc="EA30D4BA" w:tentative="1">
      <w:start w:val="1"/>
      <w:numFmt w:val="lowerRoman"/>
      <w:lvlText w:val="%6."/>
      <w:lvlJc w:val="right"/>
      <w:pPr>
        <w:ind w:left="4320" w:hanging="180"/>
      </w:pPr>
    </w:lvl>
    <w:lvl w:ilvl="6" w:tplc="79B0DB64" w:tentative="1">
      <w:start w:val="1"/>
      <w:numFmt w:val="decimal"/>
      <w:lvlText w:val="%7."/>
      <w:lvlJc w:val="left"/>
      <w:pPr>
        <w:ind w:left="5040" w:hanging="360"/>
      </w:pPr>
    </w:lvl>
    <w:lvl w:ilvl="7" w:tplc="13BC5E74" w:tentative="1">
      <w:start w:val="1"/>
      <w:numFmt w:val="lowerLetter"/>
      <w:lvlText w:val="%8."/>
      <w:lvlJc w:val="left"/>
      <w:pPr>
        <w:ind w:left="5760" w:hanging="360"/>
      </w:pPr>
    </w:lvl>
    <w:lvl w:ilvl="8" w:tplc="2058472C" w:tentative="1">
      <w:start w:val="1"/>
      <w:numFmt w:val="lowerRoman"/>
      <w:lvlText w:val="%9."/>
      <w:lvlJc w:val="right"/>
      <w:pPr>
        <w:ind w:left="6480" w:hanging="180"/>
      </w:pPr>
    </w:lvl>
  </w:abstractNum>
  <w:abstractNum w:abstractNumId="10" w15:restartNumberingAfterBreak="0">
    <w:nsid w:val="1B0375AC"/>
    <w:multiLevelType w:val="multilevel"/>
    <w:tmpl w:val="1B0375A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D004D0F"/>
    <w:multiLevelType w:val="multilevel"/>
    <w:tmpl w:val="719627F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2" w15:restartNumberingAfterBreak="0">
    <w:nsid w:val="216C5AFF"/>
    <w:multiLevelType w:val="multilevel"/>
    <w:tmpl w:val="20606508"/>
    <w:lvl w:ilvl="0">
      <w:start w:val="1"/>
      <w:numFmt w:val="upperRoman"/>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FBF7BE2"/>
    <w:multiLevelType w:val="hybridMultilevel"/>
    <w:tmpl w:val="3E2EEA80"/>
    <w:lvl w:ilvl="0" w:tplc="034CEA7A">
      <w:start w:val="14"/>
      <w:numFmt w:val="upperRoman"/>
      <w:lvlText w:val="%1."/>
      <w:lvlJc w:val="left"/>
      <w:pPr>
        <w:ind w:left="1080" w:hanging="720"/>
      </w:pPr>
      <w:rPr>
        <w:rFonts w:hint="default"/>
      </w:rPr>
    </w:lvl>
    <w:lvl w:ilvl="1" w:tplc="EE2CC17A" w:tentative="1">
      <w:start w:val="1"/>
      <w:numFmt w:val="lowerLetter"/>
      <w:lvlText w:val="%2."/>
      <w:lvlJc w:val="left"/>
      <w:pPr>
        <w:ind w:left="1440" w:hanging="360"/>
      </w:pPr>
    </w:lvl>
    <w:lvl w:ilvl="2" w:tplc="F5F09602" w:tentative="1">
      <w:start w:val="1"/>
      <w:numFmt w:val="lowerRoman"/>
      <w:lvlText w:val="%3."/>
      <w:lvlJc w:val="right"/>
      <w:pPr>
        <w:ind w:left="2160" w:hanging="180"/>
      </w:pPr>
    </w:lvl>
    <w:lvl w:ilvl="3" w:tplc="6C102592" w:tentative="1">
      <w:start w:val="1"/>
      <w:numFmt w:val="decimal"/>
      <w:lvlText w:val="%4."/>
      <w:lvlJc w:val="left"/>
      <w:pPr>
        <w:ind w:left="2880" w:hanging="360"/>
      </w:pPr>
    </w:lvl>
    <w:lvl w:ilvl="4" w:tplc="C9AA1DFC" w:tentative="1">
      <w:start w:val="1"/>
      <w:numFmt w:val="lowerLetter"/>
      <w:lvlText w:val="%5."/>
      <w:lvlJc w:val="left"/>
      <w:pPr>
        <w:ind w:left="3600" w:hanging="360"/>
      </w:pPr>
    </w:lvl>
    <w:lvl w:ilvl="5" w:tplc="D52206DC" w:tentative="1">
      <w:start w:val="1"/>
      <w:numFmt w:val="lowerRoman"/>
      <w:lvlText w:val="%6."/>
      <w:lvlJc w:val="right"/>
      <w:pPr>
        <w:ind w:left="4320" w:hanging="180"/>
      </w:pPr>
    </w:lvl>
    <w:lvl w:ilvl="6" w:tplc="62C6D446" w:tentative="1">
      <w:start w:val="1"/>
      <w:numFmt w:val="decimal"/>
      <w:lvlText w:val="%7."/>
      <w:lvlJc w:val="left"/>
      <w:pPr>
        <w:ind w:left="5040" w:hanging="360"/>
      </w:pPr>
    </w:lvl>
    <w:lvl w:ilvl="7" w:tplc="33A47D14" w:tentative="1">
      <w:start w:val="1"/>
      <w:numFmt w:val="lowerLetter"/>
      <w:lvlText w:val="%8."/>
      <w:lvlJc w:val="left"/>
      <w:pPr>
        <w:ind w:left="5760" w:hanging="360"/>
      </w:pPr>
    </w:lvl>
    <w:lvl w:ilvl="8" w:tplc="0DCA7986" w:tentative="1">
      <w:start w:val="1"/>
      <w:numFmt w:val="lowerRoman"/>
      <w:lvlText w:val="%9."/>
      <w:lvlJc w:val="right"/>
      <w:pPr>
        <w:ind w:left="6480" w:hanging="180"/>
      </w:pPr>
    </w:lvl>
  </w:abstractNum>
  <w:abstractNum w:abstractNumId="14" w15:restartNumberingAfterBreak="0">
    <w:nsid w:val="33516C7D"/>
    <w:multiLevelType w:val="multilevel"/>
    <w:tmpl w:val="33516C7D"/>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7E149D"/>
    <w:multiLevelType w:val="hybridMultilevel"/>
    <w:tmpl w:val="4E128C6C"/>
    <w:lvl w:ilvl="0" w:tplc="536A6788">
      <w:start w:val="12"/>
      <w:numFmt w:val="upperRoman"/>
      <w:lvlText w:val="%1."/>
      <w:lvlJc w:val="left"/>
      <w:pPr>
        <w:ind w:left="1080" w:hanging="720"/>
      </w:pPr>
      <w:rPr>
        <w:rFonts w:hint="default"/>
      </w:rPr>
    </w:lvl>
    <w:lvl w:ilvl="1" w:tplc="47CEFA3C" w:tentative="1">
      <w:start w:val="1"/>
      <w:numFmt w:val="lowerLetter"/>
      <w:lvlText w:val="%2."/>
      <w:lvlJc w:val="left"/>
      <w:pPr>
        <w:ind w:left="1440" w:hanging="360"/>
      </w:pPr>
    </w:lvl>
    <w:lvl w:ilvl="2" w:tplc="87C2960A" w:tentative="1">
      <w:start w:val="1"/>
      <w:numFmt w:val="lowerRoman"/>
      <w:lvlText w:val="%3."/>
      <w:lvlJc w:val="right"/>
      <w:pPr>
        <w:ind w:left="2160" w:hanging="180"/>
      </w:pPr>
    </w:lvl>
    <w:lvl w:ilvl="3" w:tplc="63984094" w:tentative="1">
      <w:start w:val="1"/>
      <w:numFmt w:val="decimal"/>
      <w:lvlText w:val="%4."/>
      <w:lvlJc w:val="left"/>
      <w:pPr>
        <w:ind w:left="2880" w:hanging="360"/>
      </w:pPr>
    </w:lvl>
    <w:lvl w:ilvl="4" w:tplc="CFFA4DA4" w:tentative="1">
      <w:start w:val="1"/>
      <w:numFmt w:val="lowerLetter"/>
      <w:lvlText w:val="%5."/>
      <w:lvlJc w:val="left"/>
      <w:pPr>
        <w:ind w:left="3600" w:hanging="360"/>
      </w:pPr>
    </w:lvl>
    <w:lvl w:ilvl="5" w:tplc="133C61AA" w:tentative="1">
      <w:start w:val="1"/>
      <w:numFmt w:val="lowerRoman"/>
      <w:lvlText w:val="%6."/>
      <w:lvlJc w:val="right"/>
      <w:pPr>
        <w:ind w:left="4320" w:hanging="180"/>
      </w:pPr>
    </w:lvl>
    <w:lvl w:ilvl="6" w:tplc="3288F980" w:tentative="1">
      <w:start w:val="1"/>
      <w:numFmt w:val="decimal"/>
      <w:lvlText w:val="%7."/>
      <w:lvlJc w:val="left"/>
      <w:pPr>
        <w:ind w:left="5040" w:hanging="360"/>
      </w:pPr>
    </w:lvl>
    <w:lvl w:ilvl="7" w:tplc="3D7C2696" w:tentative="1">
      <w:start w:val="1"/>
      <w:numFmt w:val="lowerLetter"/>
      <w:lvlText w:val="%8."/>
      <w:lvlJc w:val="left"/>
      <w:pPr>
        <w:ind w:left="5760" w:hanging="360"/>
      </w:pPr>
    </w:lvl>
    <w:lvl w:ilvl="8" w:tplc="B8680694" w:tentative="1">
      <w:start w:val="1"/>
      <w:numFmt w:val="lowerRoman"/>
      <w:lvlText w:val="%9."/>
      <w:lvlJc w:val="right"/>
      <w:pPr>
        <w:ind w:left="6480" w:hanging="180"/>
      </w:pPr>
    </w:lvl>
  </w:abstractNum>
  <w:abstractNum w:abstractNumId="16" w15:restartNumberingAfterBreak="0">
    <w:nsid w:val="453C64A9"/>
    <w:multiLevelType w:val="multilevel"/>
    <w:tmpl w:val="11CC16BC"/>
    <w:lvl w:ilvl="0">
      <w:start w:val="1"/>
      <w:numFmt w:val="decimal"/>
      <w:lvlText w:val="%1."/>
      <w:lvlJc w:val="left"/>
      <w:pPr>
        <w:ind w:left="362" w:hanging="243"/>
      </w:pPr>
      <w:rPr>
        <w:rFonts w:ascii="Arial" w:eastAsia="Calibri" w:hAnsi="Arial" w:cs="Arial" w:hint="default"/>
        <w:b/>
        <w:bCs/>
        <w:i w:val="0"/>
        <w:iCs w:val="0"/>
        <w:w w:val="100"/>
        <w:sz w:val="24"/>
        <w:szCs w:val="24"/>
        <w:lang w:val="pt-PT" w:eastAsia="en-US" w:bidi="ar-SA"/>
      </w:rPr>
    </w:lvl>
    <w:lvl w:ilvl="1">
      <w:start w:val="1"/>
      <w:numFmt w:val="decimal"/>
      <w:lvlText w:val="%1.%2."/>
      <w:lvlJc w:val="left"/>
      <w:pPr>
        <w:ind w:left="120" w:hanging="442"/>
      </w:pPr>
      <w:rPr>
        <w:rFonts w:ascii="Arial" w:eastAsia="Calibri" w:hAnsi="Arial" w:cs="Arial" w:hint="default"/>
        <w:b w:val="0"/>
        <w:bCs w:val="0"/>
        <w:i w:val="0"/>
        <w:iCs w:val="0"/>
        <w:w w:val="100"/>
        <w:sz w:val="24"/>
        <w:szCs w:val="24"/>
        <w:lang w:val="pt-PT" w:eastAsia="en-US" w:bidi="ar-SA"/>
      </w:rPr>
    </w:lvl>
    <w:lvl w:ilvl="2">
      <w:start w:val="1"/>
      <w:numFmt w:val="decimal"/>
      <w:lvlText w:val="%1.%2.%3."/>
      <w:lvlJc w:val="left"/>
      <w:pPr>
        <w:ind w:left="120" w:hanging="614"/>
      </w:pPr>
      <w:rPr>
        <w:rFonts w:ascii="Arial" w:eastAsia="Calibri" w:hAnsi="Arial" w:cs="Arial" w:hint="default"/>
        <w:b w:val="0"/>
        <w:bCs w:val="0"/>
        <w:i w:val="0"/>
        <w:iCs w:val="0"/>
        <w:spacing w:val="-1"/>
        <w:w w:val="100"/>
        <w:sz w:val="24"/>
        <w:szCs w:val="24"/>
        <w:lang w:val="pt-PT" w:eastAsia="en-US" w:bidi="ar-SA"/>
      </w:rPr>
    </w:lvl>
    <w:lvl w:ilvl="3">
      <w:numFmt w:val="bullet"/>
      <w:lvlText w:val="•"/>
      <w:lvlJc w:val="left"/>
      <w:pPr>
        <w:ind w:left="2419" w:hanging="614"/>
      </w:pPr>
      <w:rPr>
        <w:rFonts w:hint="default"/>
        <w:lang w:val="pt-PT" w:eastAsia="en-US" w:bidi="ar-SA"/>
      </w:rPr>
    </w:lvl>
    <w:lvl w:ilvl="4">
      <w:numFmt w:val="bullet"/>
      <w:lvlText w:val="•"/>
      <w:lvlJc w:val="left"/>
      <w:pPr>
        <w:ind w:left="3448" w:hanging="614"/>
      </w:pPr>
      <w:rPr>
        <w:rFonts w:hint="default"/>
        <w:lang w:val="pt-PT" w:eastAsia="en-US" w:bidi="ar-SA"/>
      </w:rPr>
    </w:lvl>
    <w:lvl w:ilvl="5">
      <w:numFmt w:val="bullet"/>
      <w:lvlText w:val="•"/>
      <w:lvlJc w:val="left"/>
      <w:pPr>
        <w:ind w:left="4478" w:hanging="614"/>
      </w:pPr>
      <w:rPr>
        <w:rFonts w:hint="default"/>
        <w:lang w:val="pt-PT" w:eastAsia="en-US" w:bidi="ar-SA"/>
      </w:rPr>
    </w:lvl>
    <w:lvl w:ilvl="6">
      <w:numFmt w:val="bullet"/>
      <w:lvlText w:val="•"/>
      <w:lvlJc w:val="left"/>
      <w:pPr>
        <w:ind w:left="5508" w:hanging="614"/>
      </w:pPr>
      <w:rPr>
        <w:rFonts w:hint="default"/>
        <w:lang w:val="pt-PT" w:eastAsia="en-US" w:bidi="ar-SA"/>
      </w:rPr>
    </w:lvl>
    <w:lvl w:ilvl="7">
      <w:numFmt w:val="bullet"/>
      <w:lvlText w:val="•"/>
      <w:lvlJc w:val="left"/>
      <w:pPr>
        <w:ind w:left="6537" w:hanging="614"/>
      </w:pPr>
      <w:rPr>
        <w:rFonts w:hint="default"/>
        <w:lang w:val="pt-PT" w:eastAsia="en-US" w:bidi="ar-SA"/>
      </w:rPr>
    </w:lvl>
    <w:lvl w:ilvl="8">
      <w:numFmt w:val="bullet"/>
      <w:lvlText w:val="•"/>
      <w:lvlJc w:val="left"/>
      <w:pPr>
        <w:ind w:left="7567" w:hanging="614"/>
      </w:pPr>
      <w:rPr>
        <w:rFonts w:hint="default"/>
        <w:lang w:val="pt-PT" w:eastAsia="en-US" w:bidi="ar-SA"/>
      </w:rPr>
    </w:lvl>
  </w:abstractNum>
  <w:abstractNum w:abstractNumId="17" w15:restartNumberingAfterBreak="0">
    <w:nsid w:val="45772A67"/>
    <w:multiLevelType w:val="hybridMultilevel"/>
    <w:tmpl w:val="6B842622"/>
    <w:lvl w:ilvl="0" w:tplc="66BCBD26">
      <w:start w:val="1"/>
      <w:numFmt w:val="decimal"/>
      <w:lvlText w:val="%1."/>
      <w:lvlJc w:val="left"/>
      <w:pPr>
        <w:ind w:left="720" w:hanging="360"/>
      </w:pPr>
      <w:rPr>
        <w:rFonts w:hint="default"/>
      </w:rPr>
    </w:lvl>
    <w:lvl w:ilvl="1" w:tplc="FDB23DE2">
      <w:numFmt w:val="bullet"/>
      <w:lvlText w:val="•"/>
      <w:lvlJc w:val="left"/>
      <w:pPr>
        <w:ind w:left="1785" w:hanging="705"/>
      </w:pPr>
      <w:rPr>
        <w:rFonts w:ascii="Arial" w:eastAsiaTheme="minorHAnsi" w:hAnsi="Arial" w:cs="Arial" w:hint="default"/>
      </w:rPr>
    </w:lvl>
    <w:lvl w:ilvl="2" w:tplc="71D20D28" w:tentative="1">
      <w:start w:val="1"/>
      <w:numFmt w:val="lowerRoman"/>
      <w:lvlText w:val="%3."/>
      <w:lvlJc w:val="right"/>
      <w:pPr>
        <w:ind w:left="2160" w:hanging="180"/>
      </w:pPr>
    </w:lvl>
    <w:lvl w:ilvl="3" w:tplc="3620F358" w:tentative="1">
      <w:start w:val="1"/>
      <w:numFmt w:val="decimal"/>
      <w:lvlText w:val="%4."/>
      <w:lvlJc w:val="left"/>
      <w:pPr>
        <w:ind w:left="2880" w:hanging="360"/>
      </w:pPr>
    </w:lvl>
    <w:lvl w:ilvl="4" w:tplc="311EA3B6" w:tentative="1">
      <w:start w:val="1"/>
      <w:numFmt w:val="lowerLetter"/>
      <w:lvlText w:val="%5."/>
      <w:lvlJc w:val="left"/>
      <w:pPr>
        <w:ind w:left="3600" w:hanging="360"/>
      </w:pPr>
    </w:lvl>
    <w:lvl w:ilvl="5" w:tplc="1966B26A" w:tentative="1">
      <w:start w:val="1"/>
      <w:numFmt w:val="lowerRoman"/>
      <w:lvlText w:val="%6."/>
      <w:lvlJc w:val="right"/>
      <w:pPr>
        <w:ind w:left="4320" w:hanging="180"/>
      </w:pPr>
    </w:lvl>
    <w:lvl w:ilvl="6" w:tplc="106EAEBC" w:tentative="1">
      <w:start w:val="1"/>
      <w:numFmt w:val="decimal"/>
      <w:lvlText w:val="%7."/>
      <w:lvlJc w:val="left"/>
      <w:pPr>
        <w:ind w:left="5040" w:hanging="360"/>
      </w:pPr>
    </w:lvl>
    <w:lvl w:ilvl="7" w:tplc="EC484154" w:tentative="1">
      <w:start w:val="1"/>
      <w:numFmt w:val="lowerLetter"/>
      <w:lvlText w:val="%8."/>
      <w:lvlJc w:val="left"/>
      <w:pPr>
        <w:ind w:left="5760" w:hanging="360"/>
      </w:pPr>
    </w:lvl>
    <w:lvl w:ilvl="8" w:tplc="8EA4A4E0" w:tentative="1">
      <w:start w:val="1"/>
      <w:numFmt w:val="lowerRoman"/>
      <w:lvlText w:val="%9."/>
      <w:lvlJc w:val="right"/>
      <w:pPr>
        <w:ind w:left="6480" w:hanging="180"/>
      </w:pPr>
    </w:lvl>
  </w:abstractNum>
  <w:abstractNum w:abstractNumId="18" w15:restartNumberingAfterBreak="0">
    <w:nsid w:val="495E5F52"/>
    <w:multiLevelType w:val="hybridMultilevel"/>
    <w:tmpl w:val="C8342BC8"/>
    <w:lvl w:ilvl="0" w:tplc="9A66C7E0">
      <w:start w:val="1"/>
      <w:numFmt w:val="upperRoman"/>
      <w:lvlText w:val="%1."/>
      <w:lvlJc w:val="right"/>
      <w:pPr>
        <w:ind w:left="1068" w:hanging="360"/>
      </w:pPr>
      <w:rPr>
        <w:rFonts w:hint="default"/>
      </w:rPr>
    </w:lvl>
    <w:lvl w:ilvl="1" w:tplc="769489D2" w:tentative="1">
      <w:start w:val="1"/>
      <w:numFmt w:val="lowerLetter"/>
      <w:lvlText w:val="%2."/>
      <w:lvlJc w:val="left"/>
      <w:pPr>
        <w:ind w:left="1788" w:hanging="360"/>
      </w:pPr>
    </w:lvl>
    <w:lvl w:ilvl="2" w:tplc="C52E0A42" w:tentative="1">
      <w:start w:val="1"/>
      <w:numFmt w:val="lowerRoman"/>
      <w:lvlText w:val="%3."/>
      <w:lvlJc w:val="right"/>
      <w:pPr>
        <w:ind w:left="2508" w:hanging="180"/>
      </w:pPr>
    </w:lvl>
    <w:lvl w:ilvl="3" w:tplc="BF6410A0" w:tentative="1">
      <w:start w:val="1"/>
      <w:numFmt w:val="decimal"/>
      <w:lvlText w:val="%4."/>
      <w:lvlJc w:val="left"/>
      <w:pPr>
        <w:ind w:left="3228" w:hanging="360"/>
      </w:pPr>
    </w:lvl>
    <w:lvl w:ilvl="4" w:tplc="3B42AAD0" w:tentative="1">
      <w:start w:val="1"/>
      <w:numFmt w:val="lowerLetter"/>
      <w:lvlText w:val="%5."/>
      <w:lvlJc w:val="left"/>
      <w:pPr>
        <w:ind w:left="3948" w:hanging="360"/>
      </w:pPr>
    </w:lvl>
    <w:lvl w:ilvl="5" w:tplc="5BECD2BE" w:tentative="1">
      <w:start w:val="1"/>
      <w:numFmt w:val="lowerRoman"/>
      <w:lvlText w:val="%6."/>
      <w:lvlJc w:val="right"/>
      <w:pPr>
        <w:ind w:left="4668" w:hanging="180"/>
      </w:pPr>
    </w:lvl>
    <w:lvl w:ilvl="6" w:tplc="3D9E643E" w:tentative="1">
      <w:start w:val="1"/>
      <w:numFmt w:val="decimal"/>
      <w:lvlText w:val="%7."/>
      <w:lvlJc w:val="left"/>
      <w:pPr>
        <w:ind w:left="5388" w:hanging="360"/>
      </w:pPr>
    </w:lvl>
    <w:lvl w:ilvl="7" w:tplc="14ECE26C" w:tentative="1">
      <w:start w:val="1"/>
      <w:numFmt w:val="lowerLetter"/>
      <w:lvlText w:val="%8."/>
      <w:lvlJc w:val="left"/>
      <w:pPr>
        <w:ind w:left="6108" w:hanging="360"/>
      </w:pPr>
    </w:lvl>
    <w:lvl w:ilvl="8" w:tplc="DA1AAB50" w:tentative="1">
      <w:start w:val="1"/>
      <w:numFmt w:val="lowerRoman"/>
      <w:lvlText w:val="%9."/>
      <w:lvlJc w:val="right"/>
      <w:pPr>
        <w:ind w:left="6828" w:hanging="180"/>
      </w:pPr>
    </w:lvl>
  </w:abstractNum>
  <w:abstractNum w:abstractNumId="19" w15:restartNumberingAfterBreak="0">
    <w:nsid w:val="4A950A8A"/>
    <w:multiLevelType w:val="hybridMultilevel"/>
    <w:tmpl w:val="2798503E"/>
    <w:lvl w:ilvl="0" w:tplc="3ED4D7E4">
      <w:numFmt w:val="bullet"/>
      <w:lvlText w:val=""/>
      <w:lvlJc w:val="left"/>
      <w:pPr>
        <w:ind w:left="840" w:hanging="360"/>
      </w:pPr>
      <w:rPr>
        <w:rFonts w:ascii="Symbol" w:eastAsia="Symbol" w:hAnsi="Symbol" w:cs="Symbol" w:hint="default"/>
        <w:b w:val="0"/>
        <w:bCs w:val="0"/>
        <w:i w:val="0"/>
        <w:iCs w:val="0"/>
        <w:w w:val="100"/>
        <w:sz w:val="24"/>
        <w:szCs w:val="24"/>
        <w:lang w:val="pt-PT" w:eastAsia="en-US" w:bidi="ar-SA"/>
      </w:rPr>
    </w:lvl>
    <w:lvl w:ilvl="1" w:tplc="025E296E">
      <w:numFmt w:val="bullet"/>
      <w:lvlText w:val="•"/>
      <w:lvlJc w:val="left"/>
      <w:pPr>
        <w:ind w:left="1718" w:hanging="360"/>
      </w:pPr>
      <w:rPr>
        <w:rFonts w:hint="default"/>
        <w:lang w:val="pt-PT" w:eastAsia="en-US" w:bidi="ar-SA"/>
      </w:rPr>
    </w:lvl>
    <w:lvl w:ilvl="2" w:tplc="E54666AE">
      <w:numFmt w:val="bullet"/>
      <w:lvlText w:val="•"/>
      <w:lvlJc w:val="left"/>
      <w:pPr>
        <w:ind w:left="2597" w:hanging="360"/>
      </w:pPr>
      <w:rPr>
        <w:rFonts w:hint="default"/>
        <w:lang w:val="pt-PT" w:eastAsia="en-US" w:bidi="ar-SA"/>
      </w:rPr>
    </w:lvl>
    <w:lvl w:ilvl="3" w:tplc="773803A2">
      <w:numFmt w:val="bullet"/>
      <w:lvlText w:val="•"/>
      <w:lvlJc w:val="left"/>
      <w:pPr>
        <w:ind w:left="3475" w:hanging="360"/>
      </w:pPr>
      <w:rPr>
        <w:rFonts w:hint="default"/>
        <w:lang w:val="pt-PT" w:eastAsia="en-US" w:bidi="ar-SA"/>
      </w:rPr>
    </w:lvl>
    <w:lvl w:ilvl="4" w:tplc="AF7CC0A8">
      <w:numFmt w:val="bullet"/>
      <w:lvlText w:val="•"/>
      <w:lvlJc w:val="left"/>
      <w:pPr>
        <w:ind w:left="4354" w:hanging="360"/>
      </w:pPr>
      <w:rPr>
        <w:rFonts w:hint="default"/>
        <w:lang w:val="pt-PT" w:eastAsia="en-US" w:bidi="ar-SA"/>
      </w:rPr>
    </w:lvl>
    <w:lvl w:ilvl="5" w:tplc="9562616E">
      <w:numFmt w:val="bullet"/>
      <w:lvlText w:val="•"/>
      <w:lvlJc w:val="left"/>
      <w:pPr>
        <w:ind w:left="5233" w:hanging="360"/>
      </w:pPr>
      <w:rPr>
        <w:rFonts w:hint="default"/>
        <w:lang w:val="pt-PT" w:eastAsia="en-US" w:bidi="ar-SA"/>
      </w:rPr>
    </w:lvl>
    <w:lvl w:ilvl="6" w:tplc="14C2C882">
      <w:numFmt w:val="bullet"/>
      <w:lvlText w:val="•"/>
      <w:lvlJc w:val="left"/>
      <w:pPr>
        <w:ind w:left="6111" w:hanging="360"/>
      </w:pPr>
      <w:rPr>
        <w:rFonts w:hint="default"/>
        <w:lang w:val="pt-PT" w:eastAsia="en-US" w:bidi="ar-SA"/>
      </w:rPr>
    </w:lvl>
    <w:lvl w:ilvl="7" w:tplc="A3244C54">
      <w:numFmt w:val="bullet"/>
      <w:lvlText w:val="•"/>
      <w:lvlJc w:val="left"/>
      <w:pPr>
        <w:ind w:left="6990" w:hanging="360"/>
      </w:pPr>
      <w:rPr>
        <w:rFonts w:hint="default"/>
        <w:lang w:val="pt-PT" w:eastAsia="en-US" w:bidi="ar-SA"/>
      </w:rPr>
    </w:lvl>
    <w:lvl w:ilvl="8" w:tplc="B81CAABC">
      <w:numFmt w:val="bullet"/>
      <w:lvlText w:val="•"/>
      <w:lvlJc w:val="left"/>
      <w:pPr>
        <w:ind w:left="7869" w:hanging="360"/>
      </w:pPr>
      <w:rPr>
        <w:rFonts w:hint="default"/>
        <w:lang w:val="pt-PT" w:eastAsia="en-US" w:bidi="ar-SA"/>
      </w:rPr>
    </w:lvl>
  </w:abstractNum>
  <w:abstractNum w:abstractNumId="20" w15:restartNumberingAfterBreak="0">
    <w:nsid w:val="4D685E42"/>
    <w:multiLevelType w:val="hybridMultilevel"/>
    <w:tmpl w:val="9BC0A9D4"/>
    <w:lvl w:ilvl="0" w:tplc="46F48CB4">
      <w:start w:val="1"/>
      <w:numFmt w:val="decimal"/>
      <w:lvlText w:val="(%1)"/>
      <w:lvlJc w:val="left"/>
      <w:pPr>
        <w:ind w:left="822" w:hanging="360"/>
      </w:pPr>
      <w:rPr>
        <w:rFonts w:ascii="Arial" w:eastAsia="Calibri Light" w:hAnsi="Arial" w:cs="Arial" w:hint="default"/>
        <w:b w:val="0"/>
        <w:bCs w:val="0"/>
        <w:i w:val="0"/>
        <w:iCs w:val="0"/>
        <w:w w:val="99"/>
        <w:sz w:val="24"/>
        <w:szCs w:val="24"/>
        <w:lang w:val="pt-PT" w:eastAsia="en-US" w:bidi="ar-SA"/>
      </w:rPr>
    </w:lvl>
    <w:lvl w:ilvl="1" w:tplc="61A4324C">
      <w:numFmt w:val="bullet"/>
      <w:lvlText w:val="•"/>
      <w:lvlJc w:val="left"/>
      <w:pPr>
        <w:ind w:left="2103" w:hanging="360"/>
      </w:pPr>
      <w:rPr>
        <w:rFonts w:hint="default"/>
        <w:lang w:val="pt-PT" w:eastAsia="en-US" w:bidi="ar-SA"/>
      </w:rPr>
    </w:lvl>
    <w:lvl w:ilvl="2" w:tplc="16AAB896">
      <w:numFmt w:val="bullet"/>
      <w:lvlText w:val="•"/>
      <w:lvlJc w:val="left"/>
      <w:pPr>
        <w:ind w:left="3387" w:hanging="360"/>
      </w:pPr>
      <w:rPr>
        <w:rFonts w:hint="default"/>
        <w:lang w:val="pt-PT" w:eastAsia="en-US" w:bidi="ar-SA"/>
      </w:rPr>
    </w:lvl>
    <w:lvl w:ilvl="3" w:tplc="FBE8A44C">
      <w:numFmt w:val="bullet"/>
      <w:lvlText w:val="•"/>
      <w:lvlJc w:val="left"/>
      <w:pPr>
        <w:ind w:left="4671" w:hanging="360"/>
      </w:pPr>
      <w:rPr>
        <w:rFonts w:hint="default"/>
        <w:lang w:val="pt-PT" w:eastAsia="en-US" w:bidi="ar-SA"/>
      </w:rPr>
    </w:lvl>
    <w:lvl w:ilvl="4" w:tplc="601C7030">
      <w:numFmt w:val="bullet"/>
      <w:lvlText w:val="•"/>
      <w:lvlJc w:val="left"/>
      <w:pPr>
        <w:ind w:left="5955" w:hanging="360"/>
      </w:pPr>
      <w:rPr>
        <w:rFonts w:hint="default"/>
        <w:lang w:val="pt-PT" w:eastAsia="en-US" w:bidi="ar-SA"/>
      </w:rPr>
    </w:lvl>
    <w:lvl w:ilvl="5" w:tplc="7CBCAFB4">
      <w:numFmt w:val="bullet"/>
      <w:lvlText w:val="•"/>
      <w:lvlJc w:val="left"/>
      <w:pPr>
        <w:ind w:left="7239" w:hanging="360"/>
      </w:pPr>
      <w:rPr>
        <w:rFonts w:hint="default"/>
        <w:lang w:val="pt-PT" w:eastAsia="en-US" w:bidi="ar-SA"/>
      </w:rPr>
    </w:lvl>
    <w:lvl w:ilvl="6" w:tplc="1512B2B4">
      <w:numFmt w:val="bullet"/>
      <w:lvlText w:val="•"/>
      <w:lvlJc w:val="left"/>
      <w:pPr>
        <w:ind w:left="8523" w:hanging="360"/>
      </w:pPr>
      <w:rPr>
        <w:rFonts w:hint="default"/>
        <w:lang w:val="pt-PT" w:eastAsia="en-US" w:bidi="ar-SA"/>
      </w:rPr>
    </w:lvl>
    <w:lvl w:ilvl="7" w:tplc="4652110C">
      <w:numFmt w:val="bullet"/>
      <w:lvlText w:val="•"/>
      <w:lvlJc w:val="left"/>
      <w:pPr>
        <w:ind w:left="9806" w:hanging="360"/>
      </w:pPr>
      <w:rPr>
        <w:rFonts w:hint="default"/>
        <w:lang w:val="pt-PT" w:eastAsia="en-US" w:bidi="ar-SA"/>
      </w:rPr>
    </w:lvl>
    <w:lvl w:ilvl="8" w:tplc="78E43AAE">
      <w:numFmt w:val="bullet"/>
      <w:lvlText w:val="•"/>
      <w:lvlJc w:val="left"/>
      <w:pPr>
        <w:ind w:left="11090" w:hanging="360"/>
      </w:pPr>
      <w:rPr>
        <w:rFonts w:hint="default"/>
        <w:lang w:val="pt-PT" w:eastAsia="en-US" w:bidi="ar-SA"/>
      </w:rPr>
    </w:lvl>
  </w:abstractNum>
  <w:abstractNum w:abstractNumId="21" w15:restartNumberingAfterBreak="0">
    <w:nsid w:val="56FB2EB9"/>
    <w:multiLevelType w:val="hybridMultilevel"/>
    <w:tmpl w:val="AA7E2706"/>
    <w:lvl w:ilvl="0" w:tplc="9FF87BEE">
      <w:start w:val="13"/>
      <w:numFmt w:val="upperRoman"/>
      <w:lvlText w:val="%1."/>
      <w:lvlJc w:val="left"/>
      <w:pPr>
        <w:ind w:left="1080" w:hanging="720"/>
      </w:pPr>
      <w:rPr>
        <w:rFonts w:hint="default"/>
      </w:rPr>
    </w:lvl>
    <w:lvl w:ilvl="1" w:tplc="F5149DE2" w:tentative="1">
      <w:start w:val="1"/>
      <w:numFmt w:val="lowerLetter"/>
      <w:lvlText w:val="%2."/>
      <w:lvlJc w:val="left"/>
      <w:pPr>
        <w:ind w:left="1440" w:hanging="360"/>
      </w:pPr>
    </w:lvl>
    <w:lvl w:ilvl="2" w:tplc="52FCF0F4" w:tentative="1">
      <w:start w:val="1"/>
      <w:numFmt w:val="lowerRoman"/>
      <w:lvlText w:val="%3."/>
      <w:lvlJc w:val="right"/>
      <w:pPr>
        <w:ind w:left="2160" w:hanging="180"/>
      </w:pPr>
    </w:lvl>
    <w:lvl w:ilvl="3" w:tplc="5DB07BD2" w:tentative="1">
      <w:start w:val="1"/>
      <w:numFmt w:val="decimal"/>
      <w:lvlText w:val="%4."/>
      <w:lvlJc w:val="left"/>
      <w:pPr>
        <w:ind w:left="2880" w:hanging="360"/>
      </w:pPr>
    </w:lvl>
    <w:lvl w:ilvl="4" w:tplc="98DE229C" w:tentative="1">
      <w:start w:val="1"/>
      <w:numFmt w:val="lowerLetter"/>
      <w:lvlText w:val="%5."/>
      <w:lvlJc w:val="left"/>
      <w:pPr>
        <w:ind w:left="3600" w:hanging="360"/>
      </w:pPr>
    </w:lvl>
    <w:lvl w:ilvl="5" w:tplc="14C4FFD4" w:tentative="1">
      <w:start w:val="1"/>
      <w:numFmt w:val="lowerRoman"/>
      <w:lvlText w:val="%6."/>
      <w:lvlJc w:val="right"/>
      <w:pPr>
        <w:ind w:left="4320" w:hanging="180"/>
      </w:pPr>
    </w:lvl>
    <w:lvl w:ilvl="6" w:tplc="FAFEA968" w:tentative="1">
      <w:start w:val="1"/>
      <w:numFmt w:val="decimal"/>
      <w:lvlText w:val="%7."/>
      <w:lvlJc w:val="left"/>
      <w:pPr>
        <w:ind w:left="5040" w:hanging="360"/>
      </w:pPr>
    </w:lvl>
    <w:lvl w:ilvl="7" w:tplc="AB14C674" w:tentative="1">
      <w:start w:val="1"/>
      <w:numFmt w:val="lowerLetter"/>
      <w:lvlText w:val="%8."/>
      <w:lvlJc w:val="left"/>
      <w:pPr>
        <w:ind w:left="5760" w:hanging="360"/>
      </w:pPr>
    </w:lvl>
    <w:lvl w:ilvl="8" w:tplc="E668E8F2" w:tentative="1">
      <w:start w:val="1"/>
      <w:numFmt w:val="lowerRoman"/>
      <w:lvlText w:val="%9."/>
      <w:lvlJc w:val="right"/>
      <w:pPr>
        <w:ind w:left="6480" w:hanging="180"/>
      </w:pPr>
    </w:lvl>
  </w:abstractNum>
  <w:abstractNum w:abstractNumId="22" w15:restartNumberingAfterBreak="0">
    <w:nsid w:val="57AD62CB"/>
    <w:multiLevelType w:val="hybridMultilevel"/>
    <w:tmpl w:val="C8342BC8"/>
    <w:lvl w:ilvl="0" w:tplc="FE4A16D4">
      <w:start w:val="1"/>
      <w:numFmt w:val="upperRoman"/>
      <w:lvlText w:val="%1."/>
      <w:lvlJc w:val="right"/>
      <w:pPr>
        <w:ind w:left="1068" w:hanging="360"/>
      </w:pPr>
      <w:rPr>
        <w:rFonts w:hint="default"/>
      </w:rPr>
    </w:lvl>
    <w:lvl w:ilvl="1" w:tplc="49C212C8">
      <w:start w:val="1"/>
      <w:numFmt w:val="lowerLetter"/>
      <w:lvlText w:val="%2."/>
      <w:lvlJc w:val="left"/>
      <w:pPr>
        <w:ind w:left="1788" w:hanging="360"/>
      </w:pPr>
    </w:lvl>
    <w:lvl w:ilvl="2" w:tplc="F89C1CDA" w:tentative="1">
      <w:start w:val="1"/>
      <w:numFmt w:val="lowerRoman"/>
      <w:lvlText w:val="%3."/>
      <w:lvlJc w:val="right"/>
      <w:pPr>
        <w:ind w:left="2508" w:hanging="180"/>
      </w:pPr>
    </w:lvl>
    <w:lvl w:ilvl="3" w:tplc="4CBAEE08" w:tentative="1">
      <w:start w:val="1"/>
      <w:numFmt w:val="decimal"/>
      <w:lvlText w:val="%4."/>
      <w:lvlJc w:val="left"/>
      <w:pPr>
        <w:ind w:left="3228" w:hanging="360"/>
      </w:pPr>
    </w:lvl>
    <w:lvl w:ilvl="4" w:tplc="70B08CAE" w:tentative="1">
      <w:start w:val="1"/>
      <w:numFmt w:val="lowerLetter"/>
      <w:lvlText w:val="%5."/>
      <w:lvlJc w:val="left"/>
      <w:pPr>
        <w:ind w:left="3948" w:hanging="360"/>
      </w:pPr>
    </w:lvl>
    <w:lvl w:ilvl="5" w:tplc="7CB6F73A" w:tentative="1">
      <w:start w:val="1"/>
      <w:numFmt w:val="lowerRoman"/>
      <w:lvlText w:val="%6."/>
      <w:lvlJc w:val="right"/>
      <w:pPr>
        <w:ind w:left="4668" w:hanging="180"/>
      </w:pPr>
    </w:lvl>
    <w:lvl w:ilvl="6" w:tplc="0472F7DE" w:tentative="1">
      <w:start w:val="1"/>
      <w:numFmt w:val="decimal"/>
      <w:lvlText w:val="%7."/>
      <w:lvlJc w:val="left"/>
      <w:pPr>
        <w:ind w:left="5388" w:hanging="360"/>
      </w:pPr>
    </w:lvl>
    <w:lvl w:ilvl="7" w:tplc="B64AE708" w:tentative="1">
      <w:start w:val="1"/>
      <w:numFmt w:val="lowerLetter"/>
      <w:lvlText w:val="%8."/>
      <w:lvlJc w:val="left"/>
      <w:pPr>
        <w:ind w:left="6108" w:hanging="360"/>
      </w:pPr>
    </w:lvl>
    <w:lvl w:ilvl="8" w:tplc="B2DE67E6" w:tentative="1">
      <w:start w:val="1"/>
      <w:numFmt w:val="lowerRoman"/>
      <w:lvlText w:val="%9."/>
      <w:lvlJc w:val="right"/>
      <w:pPr>
        <w:ind w:left="6828" w:hanging="180"/>
      </w:pPr>
    </w:lvl>
  </w:abstractNum>
  <w:abstractNum w:abstractNumId="23" w15:restartNumberingAfterBreak="0">
    <w:nsid w:val="5909050F"/>
    <w:multiLevelType w:val="hybridMultilevel"/>
    <w:tmpl w:val="7BCCCDDE"/>
    <w:lvl w:ilvl="0" w:tplc="E3F83FAC">
      <w:start w:val="1"/>
      <w:numFmt w:val="lowerLetter"/>
      <w:lvlText w:val="%1)"/>
      <w:lvlJc w:val="left"/>
      <w:pPr>
        <w:ind w:left="1068" w:hanging="360"/>
      </w:pPr>
      <w:rPr>
        <w:rFonts w:hint="default"/>
      </w:rPr>
    </w:lvl>
    <w:lvl w:ilvl="1" w:tplc="277E7D30" w:tentative="1">
      <w:start w:val="1"/>
      <w:numFmt w:val="lowerLetter"/>
      <w:lvlText w:val="%2."/>
      <w:lvlJc w:val="left"/>
      <w:pPr>
        <w:ind w:left="1788" w:hanging="360"/>
      </w:pPr>
    </w:lvl>
    <w:lvl w:ilvl="2" w:tplc="2FAE70EA" w:tentative="1">
      <w:start w:val="1"/>
      <w:numFmt w:val="lowerRoman"/>
      <w:lvlText w:val="%3."/>
      <w:lvlJc w:val="right"/>
      <w:pPr>
        <w:ind w:left="2508" w:hanging="180"/>
      </w:pPr>
    </w:lvl>
    <w:lvl w:ilvl="3" w:tplc="2EFE11F0" w:tentative="1">
      <w:start w:val="1"/>
      <w:numFmt w:val="decimal"/>
      <w:lvlText w:val="%4."/>
      <w:lvlJc w:val="left"/>
      <w:pPr>
        <w:ind w:left="3228" w:hanging="360"/>
      </w:pPr>
    </w:lvl>
    <w:lvl w:ilvl="4" w:tplc="8708BF82" w:tentative="1">
      <w:start w:val="1"/>
      <w:numFmt w:val="lowerLetter"/>
      <w:lvlText w:val="%5."/>
      <w:lvlJc w:val="left"/>
      <w:pPr>
        <w:ind w:left="3948" w:hanging="360"/>
      </w:pPr>
    </w:lvl>
    <w:lvl w:ilvl="5" w:tplc="7EE6C5DE" w:tentative="1">
      <w:start w:val="1"/>
      <w:numFmt w:val="lowerRoman"/>
      <w:lvlText w:val="%6."/>
      <w:lvlJc w:val="right"/>
      <w:pPr>
        <w:ind w:left="4668" w:hanging="180"/>
      </w:pPr>
    </w:lvl>
    <w:lvl w:ilvl="6" w:tplc="7BDAE22C" w:tentative="1">
      <w:start w:val="1"/>
      <w:numFmt w:val="decimal"/>
      <w:lvlText w:val="%7."/>
      <w:lvlJc w:val="left"/>
      <w:pPr>
        <w:ind w:left="5388" w:hanging="360"/>
      </w:pPr>
    </w:lvl>
    <w:lvl w:ilvl="7" w:tplc="453C684C" w:tentative="1">
      <w:start w:val="1"/>
      <w:numFmt w:val="lowerLetter"/>
      <w:lvlText w:val="%8."/>
      <w:lvlJc w:val="left"/>
      <w:pPr>
        <w:ind w:left="6108" w:hanging="360"/>
      </w:pPr>
    </w:lvl>
    <w:lvl w:ilvl="8" w:tplc="C37E3618" w:tentative="1">
      <w:start w:val="1"/>
      <w:numFmt w:val="lowerRoman"/>
      <w:lvlText w:val="%9."/>
      <w:lvlJc w:val="right"/>
      <w:pPr>
        <w:ind w:left="6828" w:hanging="180"/>
      </w:pPr>
    </w:lvl>
  </w:abstractNum>
  <w:abstractNum w:abstractNumId="24" w15:restartNumberingAfterBreak="0">
    <w:nsid w:val="596951AA"/>
    <w:multiLevelType w:val="hybridMultilevel"/>
    <w:tmpl w:val="25F47F72"/>
    <w:lvl w:ilvl="0" w:tplc="4ABC8C18">
      <w:start w:val="6"/>
      <w:numFmt w:val="bullet"/>
      <w:lvlText w:val=""/>
      <w:lvlJc w:val="left"/>
      <w:pPr>
        <w:ind w:left="720" w:hanging="360"/>
      </w:pPr>
      <w:rPr>
        <w:rFonts w:ascii="Symbol" w:eastAsiaTheme="minorHAnsi" w:hAnsi="Symbol" w:cs="Arial" w:hint="default"/>
      </w:rPr>
    </w:lvl>
    <w:lvl w:ilvl="1" w:tplc="E35620C2" w:tentative="1">
      <w:start w:val="1"/>
      <w:numFmt w:val="bullet"/>
      <w:lvlText w:val="o"/>
      <w:lvlJc w:val="left"/>
      <w:pPr>
        <w:ind w:left="1440" w:hanging="360"/>
      </w:pPr>
      <w:rPr>
        <w:rFonts w:ascii="Courier New" w:hAnsi="Courier New" w:cs="Courier New" w:hint="default"/>
      </w:rPr>
    </w:lvl>
    <w:lvl w:ilvl="2" w:tplc="F33E1BFE" w:tentative="1">
      <w:start w:val="1"/>
      <w:numFmt w:val="bullet"/>
      <w:lvlText w:val=""/>
      <w:lvlJc w:val="left"/>
      <w:pPr>
        <w:ind w:left="2160" w:hanging="360"/>
      </w:pPr>
      <w:rPr>
        <w:rFonts w:ascii="Wingdings" w:hAnsi="Wingdings" w:hint="default"/>
      </w:rPr>
    </w:lvl>
    <w:lvl w:ilvl="3" w:tplc="60A87E46" w:tentative="1">
      <w:start w:val="1"/>
      <w:numFmt w:val="bullet"/>
      <w:lvlText w:val=""/>
      <w:lvlJc w:val="left"/>
      <w:pPr>
        <w:ind w:left="2880" w:hanging="360"/>
      </w:pPr>
      <w:rPr>
        <w:rFonts w:ascii="Symbol" w:hAnsi="Symbol" w:hint="default"/>
      </w:rPr>
    </w:lvl>
    <w:lvl w:ilvl="4" w:tplc="A6E8B646" w:tentative="1">
      <w:start w:val="1"/>
      <w:numFmt w:val="bullet"/>
      <w:lvlText w:val="o"/>
      <w:lvlJc w:val="left"/>
      <w:pPr>
        <w:ind w:left="3600" w:hanging="360"/>
      </w:pPr>
      <w:rPr>
        <w:rFonts w:ascii="Courier New" w:hAnsi="Courier New" w:cs="Courier New" w:hint="default"/>
      </w:rPr>
    </w:lvl>
    <w:lvl w:ilvl="5" w:tplc="3606FD90" w:tentative="1">
      <w:start w:val="1"/>
      <w:numFmt w:val="bullet"/>
      <w:lvlText w:val=""/>
      <w:lvlJc w:val="left"/>
      <w:pPr>
        <w:ind w:left="4320" w:hanging="360"/>
      </w:pPr>
      <w:rPr>
        <w:rFonts w:ascii="Wingdings" w:hAnsi="Wingdings" w:hint="default"/>
      </w:rPr>
    </w:lvl>
    <w:lvl w:ilvl="6" w:tplc="097405F4" w:tentative="1">
      <w:start w:val="1"/>
      <w:numFmt w:val="bullet"/>
      <w:lvlText w:val=""/>
      <w:lvlJc w:val="left"/>
      <w:pPr>
        <w:ind w:left="5040" w:hanging="360"/>
      </w:pPr>
      <w:rPr>
        <w:rFonts w:ascii="Symbol" w:hAnsi="Symbol" w:hint="default"/>
      </w:rPr>
    </w:lvl>
    <w:lvl w:ilvl="7" w:tplc="C2C46DEC" w:tentative="1">
      <w:start w:val="1"/>
      <w:numFmt w:val="bullet"/>
      <w:lvlText w:val="o"/>
      <w:lvlJc w:val="left"/>
      <w:pPr>
        <w:ind w:left="5760" w:hanging="360"/>
      </w:pPr>
      <w:rPr>
        <w:rFonts w:ascii="Courier New" w:hAnsi="Courier New" w:cs="Courier New" w:hint="default"/>
      </w:rPr>
    </w:lvl>
    <w:lvl w:ilvl="8" w:tplc="6A723048" w:tentative="1">
      <w:start w:val="1"/>
      <w:numFmt w:val="bullet"/>
      <w:lvlText w:val=""/>
      <w:lvlJc w:val="left"/>
      <w:pPr>
        <w:ind w:left="6480" w:hanging="360"/>
      </w:pPr>
      <w:rPr>
        <w:rFonts w:ascii="Wingdings" w:hAnsi="Wingdings" w:hint="default"/>
      </w:rPr>
    </w:lvl>
  </w:abstractNum>
  <w:abstractNum w:abstractNumId="25" w15:restartNumberingAfterBreak="0">
    <w:nsid w:val="5AAE03D3"/>
    <w:multiLevelType w:val="hybridMultilevel"/>
    <w:tmpl w:val="CCBE1BCC"/>
    <w:lvl w:ilvl="0" w:tplc="C5B2F220">
      <w:start w:val="1"/>
      <w:numFmt w:val="bullet"/>
      <w:lvlText w:val=""/>
      <w:lvlJc w:val="left"/>
      <w:pPr>
        <w:ind w:left="720" w:hanging="360"/>
      </w:pPr>
      <w:rPr>
        <w:rFonts w:ascii="Symbol" w:hAnsi="Symbol" w:hint="default"/>
      </w:rPr>
    </w:lvl>
    <w:lvl w:ilvl="1" w:tplc="47B2F464" w:tentative="1">
      <w:start w:val="1"/>
      <w:numFmt w:val="bullet"/>
      <w:lvlText w:val="o"/>
      <w:lvlJc w:val="left"/>
      <w:pPr>
        <w:ind w:left="1440" w:hanging="360"/>
      </w:pPr>
      <w:rPr>
        <w:rFonts w:ascii="Courier New" w:hAnsi="Courier New" w:cs="Courier New" w:hint="default"/>
      </w:rPr>
    </w:lvl>
    <w:lvl w:ilvl="2" w:tplc="3E92C538" w:tentative="1">
      <w:start w:val="1"/>
      <w:numFmt w:val="bullet"/>
      <w:lvlText w:val=""/>
      <w:lvlJc w:val="left"/>
      <w:pPr>
        <w:ind w:left="2160" w:hanging="360"/>
      </w:pPr>
      <w:rPr>
        <w:rFonts w:ascii="Wingdings" w:hAnsi="Wingdings" w:hint="default"/>
      </w:rPr>
    </w:lvl>
    <w:lvl w:ilvl="3" w:tplc="7D6C3AB6" w:tentative="1">
      <w:start w:val="1"/>
      <w:numFmt w:val="bullet"/>
      <w:lvlText w:val=""/>
      <w:lvlJc w:val="left"/>
      <w:pPr>
        <w:ind w:left="2880" w:hanging="360"/>
      </w:pPr>
      <w:rPr>
        <w:rFonts w:ascii="Symbol" w:hAnsi="Symbol" w:hint="default"/>
      </w:rPr>
    </w:lvl>
    <w:lvl w:ilvl="4" w:tplc="D5A26426" w:tentative="1">
      <w:start w:val="1"/>
      <w:numFmt w:val="bullet"/>
      <w:lvlText w:val="o"/>
      <w:lvlJc w:val="left"/>
      <w:pPr>
        <w:ind w:left="3600" w:hanging="360"/>
      </w:pPr>
      <w:rPr>
        <w:rFonts w:ascii="Courier New" w:hAnsi="Courier New" w:cs="Courier New" w:hint="default"/>
      </w:rPr>
    </w:lvl>
    <w:lvl w:ilvl="5" w:tplc="6D745D80" w:tentative="1">
      <w:start w:val="1"/>
      <w:numFmt w:val="bullet"/>
      <w:lvlText w:val=""/>
      <w:lvlJc w:val="left"/>
      <w:pPr>
        <w:ind w:left="4320" w:hanging="360"/>
      </w:pPr>
      <w:rPr>
        <w:rFonts w:ascii="Wingdings" w:hAnsi="Wingdings" w:hint="default"/>
      </w:rPr>
    </w:lvl>
    <w:lvl w:ilvl="6" w:tplc="958A5C66" w:tentative="1">
      <w:start w:val="1"/>
      <w:numFmt w:val="bullet"/>
      <w:lvlText w:val=""/>
      <w:lvlJc w:val="left"/>
      <w:pPr>
        <w:ind w:left="5040" w:hanging="360"/>
      </w:pPr>
      <w:rPr>
        <w:rFonts w:ascii="Symbol" w:hAnsi="Symbol" w:hint="default"/>
      </w:rPr>
    </w:lvl>
    <w:lvl w:ilvl="7" w:tplc="257C7560" w:tentative="1">
      <w:start w:val="1"/>
      <w:numFmt w:val="bullet"/>
      <w:lvlText w:val="o"/>
      <w:lvlJc w:val="left"/>
      <w:pPr>
        <w:ind w:left="5760" w:hanging="360"/>
      </w:pPr>
      <w:rPr>
        <w:rFonts w:ascii="Courier New" w:hAnsi="Courier New" w:cs="Courier New" w:hint="default"/>
      </w:rPr>
    </w:lvl>
    <w:lvl w:ilvl="8" w:tplc="43BE49D4" w:tentative="1">
      <w:start w:val="1"/>
      <w:numFmt w:val="bullet"/>
      <w:lvlText w:val=""/>
      <w:lvlJc w:val="left"/>
      <w:pPr>
        <w:ind w:left="6480" w:hanging="360"/>
      </w:pPr>
      <w:rPr>
        <w:rFonts w:ascii="Wingdings" w:hAnsi="Wingdings" w:hint="default"/>
      </w:rPr>
    </w:lvl>
  </w:abstractNum>
  <w:abstractNum w:abstractNumId="26" w15:restartNumberingAfterBreak="0">
    <w:nsid w:val="5AD86220"/>
    <w:multiLevelType w:val="hybridMultilevel"/>
    <w:tmpl w:val="C7DCB57C"/>
    <w:lvl w:ilvl="0" w:tplc="5A4ECD20">
      <w:start w:val="1"/>
      <w:numFmt w:val="upperRoman"/>
      <w:lvlText w:val="%1."/>
      <w:lvlJc w:val="left"/>
      <w:pPr>
        <w:ind w:left="1080" w:hanging="720"/>
      </w:pPr>
      <w:rPr>
        <w:rFonts w:hint="default"/>
      </w:rPr>
    </w:lvl>
    <w:lvl w:ilvl="1" w:tplc="C1406068">
      <w:start w:val="1"/>
      <w:numFmt w:val="lowerLetter"/>
      <w:lvlText w:val="%2."/>
      <w:lvlJc w:val="left"/>
      <w:pPr>
        <w:ind w:left="1440" w:hanging="360"/>
      </w:pPr>
    </w:lvl>
    <w:lvl w:ilvl="2" w:tplc="03E8372A">
      <w:start w:val="1"/>
      <w:numFmt w:val="lowerRoman"/>
      <w:lvlText w:val="%3."/>
      <w:lvlJc w:val="right"/>
      <w:pPr>
        <w:ind w:left="2160" w:hanging="180"/>
      </w:pPr>
    </w:lvl>
    <w:lvl w:ilvl="3" w:tplc="A0B25006" w:tentative="1">
      <w:start w:val="1"/>
      <w:numFmt w:val="decimal"/>
      <w:lvlText w:val="%4."/>
      <w:lvlJc w:val="left"/>
      <w:pPr>
        <w:ind w:left="2880" w:hanging="360"/>
      </w:pPr>
    </w:lvl>
    <w:lvl w:ilvl="4" w:tplc="5B1EF90C" w:tentative="1">
      <w:start w:val="1"/>
      <w:numFmt w:val="lowerLetter"/>
      <w:lvlText w:val="%5."/>
      <w:lvlJc w:val="left"/>
      <w:pPr>
        <w:ind w:left="3600" w:hanging="360"/>
      </w:pPr>
    </w:lvl>
    <w:lvl w:ilvl="5" w:tplc="D3B6855E" w:tentative="1">
      <w:start w:val="1"/>
      <w:numFmt w:val="lowerRoman"/>
      <w:lvlText w:val="%6."/>
      <w:lvlJc w:val="right"/>
      <w:pPr>
        <w:ind w:left="4320" w:hanging="180"/>
      </w:pPr>
    </w:lvl>
    <w:lvl w:ilvl="6" w:tplc="D5084ACC" w:tentative="1">
      <w:start w:val="1"/>
      <w:numFmt w:val="decimal"/>
      <w:lvlText w:val="%7."/>
      <w:lvlJc w:val="left"/>
      <w:pPr>
        <w:ind w:left="5040" w:hanging="360"/>
      </w:pPr>
    </w:lvl>
    <w:lvl w:ilvl="7" w:tplc="E286B658" w:tentative="1">
      <w:start w:val="1"/>
      <w:numFmt w:val="lowerLetter"/>
      <w:lvlText w:val="%8."/>
      <w:lvlJc w:val="left"/>
      <w:pPr>
        <w:ind w:left="5760" w:hanging="360"/>
      </w:pPr>
    </w:lvl>
    <w:lvl w:ilvl="8" w:tplc="DE7E3F5C" w:tentative="1">
      <w:start w:val="1"/>
      <w:numFmt w:val="lowerRoman"/>
      <w:lvlText w:val="%9."/>
      <w:lvlJc w:val="right"/>
      <w:pPr>
        <w:ind w:left="6480" w:hanging="180"/>
      </w:pPr>
    </w:lvl>
  </w:abstractNum>
  <w:abstractNum w:abstractNumId="27" w15:restartNumberingAfterBreak="0">
    <w:nsid w:val="5BF63CFC"/>
    <w:multiLevelType w:val="hybridMultilevel"/>
    <w:tmpl w:val="F6466014"/>
    <w:lvl w:ilvl="0" w:tplc="E8C67E02">
      <w:start w:val="1"/>
      <w:numFmt w:val="decimal"/>
      <w:lvlText w:val="2.%1."/>
      <w:lvlJc w:val="left"/>
      <w:pPr>
        <w:ind w:left="720" w:hanging="360"/>
      </w:pPr>
      <w:rPr>
        <w:rFonts w:hint="default"/>
        <w:b/>
        <w:bCs/>
      </w:rPr>
    </w:lvl>
    <w:lvl w:ilvl="1" w:tplc="8812A46A" w:tentative="1">
      <w:start w:val="1"/>
      <w:numFmt w:val="lowerLetter"/>
      <w:lvlText w:val="%2."/>
      <w:lvlJc w:val="left"/>
      <w:pPr>
        <w:ind w:left="1440" w:hanging="360"/>
      </w:pPr>
    </w:lvl>
    <w:lvl w:ilvl="2" w:tplc="100C0492" w:tentative="1">
      <w:start w:val="1"/>
      <w:numFmt w:val="lowerRoman"/>
      <w:lvlText w:val="%3."/>
      <w:lvlJc w:val="right"/>
      <w:pPr>
        <w:ind w:left="2160" w:hanging="180"/>
      </w:pPr>
    </w:lvl>
    <w:lvl w:ilvl="3" w:tplc="9FA2B27A" w:tentative="1">
      <w:start w:val="1"/>
      <w:numFmt w:val="decimal"/>
      <w:lvlText w:val="%4."/>
      <w:lvlJc w:val="left"/>
      <w:pPr>
        <w:ind w:left="2880" w:hanging="360"/>
      </w:pPr>
    </w:lvl>
    <w:lvl w:ilvl="4" w:tplc="6206E96A" w:tentative="1">
      <w:start w:val="1"/>
      <w:numFmt w:val="lowerLetter"/>
      <w:lvlText w:val="%5."/>
      <w:lvlJc w:val="left"/>
      <w:pPr>
        <w:ind w:left="3600" w:hanging="360"/>
      </w:pPr>
    </w:lvl>
    <w:lvl w:ilvl="5" w:tplc="10028262" w:tentative="1">
      <w:start w:val="1"/>
      <w:numFmt w:val="lowerRoman"/>
      <w:lvlText w:val="%6."/>
      <w:lvlJc w:val="right"/>
      <w:pPr>
        <w:ind w:left="4320" w:hanging="180"/>
      </w:pPr>
    </w:lvl>
    <w:lvl w:ilvl="6" w:tplc="4D6ECDA2" w:tentative="1">
      <w:start w:val="1"/>
      <w:numFmt w:val="decimal"/>
      <w:lvlText w:val="%7."/>
      <w:lvlJc w:val="left"/>
      <w:pPr>
        <w:ind w:left="5040" w:hanging="360"/>
      </w:pPr>
    </w:lvl>
    <w:lvl w:ilvl="7" w:tplc="52BEB25E" w:tentative="1">
      <w:start w:val="1"/>
      <w:numFmt w:val="lowerLetter"/>
      <w:lvlText w:val="%8."/>
      <w:lvlJc w:val="left"/>
      <w:pPr>
        <w:ind w:left="5760" w:hanging="360"/>
      </w:pPr>
    </w:lvl>
    <w:lvl w:ilvl="8" w:tplc="4716942E" w:tentative="1">
      <w:start w:val="1"/>
      <w:numFmt w:val="lowerRoman"/>
      <w:lvlText w:val="%9."/>
      <w:lvlJc w:val="right"/>
      <w:pPr>
        <w:ind w:left="6480" w:hanging="180"/>
      </w:pPr>
    </w:lvl>
  </w:abstractNum>
  <w:abstractNum w:abstractNumId="28" w15:restartNumberingAfterBreak="0">
    <w:nsid w:val="5DBB5876"/>
    <w:multiLevelType w:val="hybridMultilevel"/>
    <w:tmpl w:val="FFFFFFFF"/>
    <w:lvl w:ilvl="0" w:tplc="1F9AC714">
      <w:start w:val="1"/>
      <w:numFmt w:val="lowerLetter"/>
      <w:lvlText w:val=""/>
      <w:lvlJc w:val="left"/>
    </w:lvl>
    <w:lvl w:ilvl="1" w:tplc="D3120740">
      <w:numFmt w:val="decimal"/>
      <w:lvlText w:val=""/>
      <w:lvlJc w:val="left"/>
    </w:lvl>
    <w:lvl w:ilvl="2" w:tplc="8B0A6D10">
      <w:numFmt w:val="decimal"/>
      <w:lvlText w:val=""/>
      <w:lvlJc w:val="left"/>
    </w:lvl>
    <w:lvl w:ilvl="3" w:tplc="7ECCB672">
      <w:numFmt w:val="decimal"/>
      <w:lvlText w:val=""/>
      <w:lvlJc w:val="left"/>
    </w:lvl>
    <w:lvl w:ilvl="4" w:tplc="E3DE76D0">
      <w:numFmt w:val="decimal"/>
      <w:lvlText w:val=""/>
      <w:lvlJc w:val="left"/>
    </w:lvl>
    <w:lvl w:ilvl="5" w:tplc="9A54054C">
      <w:numFmt w:val="decimal"/>
      <w:lvlText w:val=""/>
      <w:lvlJc w:val="left"/>
    </w:lvl>
    <w:lvl w:ilvl="6" w:tplc="ABB483E6">
      <w:numFmt w:val="decimal"/>
      <w:lvlText w:val=""/>
      <w:lvlJc w:val="left"/>
    </w:lvl>
    <w:lvl w:ilvl="7" w:tplc="732CEB90">
      <w:numFmt w:val="decimal"/>
      <w:lvlText w:val=""/>
      <w:lvlJc w:val="left"/>
    </w:lvl>
    <w:lvl w:ilvl="8" w:tplc="86BAFB04">
      <w:numFmt w:val="decimal"/>
      <w:lvlText w:val=""/>
      <w:lvlJc w:val="left"/>
    </w:lvl>
  </w:abstractNum>
  <w:abstractNum w:abstractNumId="29" w15:restartNumberingAfterBreak="0">
    <w:nsid w:val="5EF539E4"/>
    <w:multiLevelType w:val="hybridMultilevel"/>
    <w:tmpl w:val="9CB68350"/>
    <w:lvl w:ilvl="0" w:tplc="572E16C0">
      <w:start w:val="20"/>
      <w:numFmt w:val="upperRoman"/>
      <w:lvlText w:val="%1."/>
      <w:lvlJc w:val="left"/>
      <w:pPr>
        <w:ind w:left="1080" w:hanging="720"/>
      </w:pPr>
      <w:rPr>
        <w:rFonts w:hint="default"/>
      </w:rPr>
    </w:lvl>
    <w:lvl w:ilvl="1" w:tplc="367810DA" w:tentative="1">
      <w:start w:val="1"/>
      <w:numFmt w:val="lowerLetter"/>
      <w:lvlText w:val="%2."/>
      <w:lvlJc w:val="left"/>
      <w:pPr>
        <w:ind w:left="1440" w:hanging="360"/>
      </w:pPr>
    </w:lvl>
    <w:lvl w:ilvl="2" w:tplc="D9868BB6" w:tentative="1">
      <w:start w:val="1"/>
      <w:numFmt w:val="lowerRoman"/>
      <w:lvlText w:val="%3."/>
      <w:lvlJc w:val="right"/>
      <w:pPr>
        <w:ind w:left="2160" w:hanging="180"/>
      </w:pPr>
    </w:lvl>
    <w:lvl w:ilvl="3" w:tplc="5434E3D0" w:tentative="1">
      <w:start w:val="1"/>
      <w:numFmt w:val="decimal"/>
      <w:lvlText w:val="%4."/>
      <w:lvlJc w:val="left"/>
      <w:pPr>
        <w:ind w:left="2880" w:hanging="360"/>
      </w:pPr>
    </w:lvl>
    <w:lvl w:ilvl="4" w:tplc="305C9E50" w:tentative="1">
      <w:start w:val="1"/>
      <w:numFmt w:val="lowerLetter"/>
      <w:lvlText w:val="%5."/>
      <w:lvlJc w:val="left"/>
      <w:pPr>
        <w:ind w:left="3600" w:hanging="360"/>
      </w:pPr>
    </w:lvl>
    <w:lvl w:ilvl="5" w:tplc="D3B43AFC" w:tentative="1">
      <w:start w:val="1"/>
      <w:numFmt w:val="lowerRoman"/>
      <w:lvlText w:val="%6."/>
      <w:lvlJc w:val="right"/>
      <w:pPr>
        <w:ind w:left="4320" w:hanging="180"/>
      </w:pPr>
    </w:lvl>
    <w:lvl w:ilvl="6" w:tplc="5F98CCC6" w:tentative="1">
      <w:start w:val="1"/>
      <w:numFmt w:val="decimal"/>
      <w:lvlText w:val="%7."/>
      <w:lvlJc w:val="left"/>
      <w:pPr>
        <w:ind w:left="5040" w:hanging="360"/>
      </w:pPr>
    </w:lvl>
    <w:lvl w:ilvl="7" w:tplc="6D2235F6" w:tentative="1">
      <w:start w:val="1"/>
      <w:numFmt w:val="lowerLetter"/>
      <w:lvlText w:val="%8."/>
      <w:lvlJc w:val="left"/>
      <w:pPr>
        <w:ind w:left="5760" w:hanging="360"/>
      </w:pPr>
    </w:lvl>
    <w:lvl w:ilvl="8" w:tplc="81E83C2A" w:tentative="1">
      <w:start w:val="1"/>
      <w:numFmt w:val="lowerRoman"/>
      <w:lvlText w:val="%9."/>
      <w:lvlJc w:val="right"/>
      <w:pPr>
        <w:ind w:left="6480" w:hanging="180"/>
      </w:pPr>
    </w:lvl>
  </w:abstractNum>
  <w:abstractNum w:abstractNumId="30" w15:restartNumberingAfterBreak="0">
    <w:nsid w:val="601D0931"/>
    <w:multiLevelType w:val="multilevel"/>
    <w:tmpl w:val="79EA7AA0"/>
    <w:lvl w:ilvl="0">
      <w:start w:val="5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BA97B53"/>
    <w:multiLevelType w:val="hybridMultilevel"/>
    <w:tmpl w:val="416063B6"/>
    <w:lvl w:ilvl="0" w:tplc="CB24AF8A">
      <w:start w:val="1"/>
      <w:numFmt w:val="decimal"/>
      <w:lvlText w:val="%1."/>
      <w:lvlJc w:val="left"/>
      <w:pPr>
        <w:ind w:left="720" w:hanging="360"/>
      </w:pPr>
      <w:rPr>
        <w:rFonts w:ascii="Arial" w:hAnsi="Arial" w:cs="Arial" w:hint="default"/>
        <w:b/>
        <w:bCs/>
        <w:sz w:val="24"/>
      </w:rPr>
    </w:lvl>
    <w:lvl w:ilvl="1" w:tplc="BFE2B106">
      <w:start w:val="1"/>
      <w:numFmt w:val="lowerLetter"/>
      <w:lvlText w:val="%2."/>
      <w:lvlJc w:val="left"/>
      <w:pPr>
        <w:ind w:left="1440" w:hanging="360"/>
      </w:pPr>
    </w:lvl>
    <w:lvl w:ilvl="2" w:tplc="AED6B410" w:tentative="1">
      <w:start w:val="1"/>
      <w:numFmt w:val="lowerRoman"/>
      <w:lvlText w:val="%3."/>
      <w:lvlJc w:val="right"/>
      <w:pPr>
        <w:ind w:left="2160" w:hanging="180"/>
      </w:pPr>
    </w:lvl>
    <w:lvl w:ilvl="3" w:tplc="5E6A6B10" w:tentative="1">
      <w:start w:val="1"/>
      <w:numFmt w:val="decimal"/>
      <w:lvlText w:val="%4."/>
      <w:lvlJc w:val="left"/>
      <w:pPr>
        <w:ind w:left="2880" w:hanging="360"/>
      </w:pPr>
    </w:lvl>
    <w:lvl w:ilvl="4" w:tplc="CF2E9EA8" w:tentative="1">
      <w:start w:val="1"/>
      <w:numFmt w:val="lowerLetter"/>
      <w:lvlText w:val="%5."/>
      <w:lvlJc w:val="left"/>
      <w:pPr>
        <w:ind w:left="3600" w:hanging="360"/>
      </w:pPr>
    </w:lvl>
    <w:lvl w:ilvl="5" w:tplc="1C46EA80" w:tentative="1">
      <w:start w:val="1"/>
      <w:numFmt w:val="lowerRoman"/>
      <w:lvlText w:val="%6."/>
      <w:lvlJc w:val="right"/>
      <w:pPr>
        <w:ind w:left="4320" w:hanging="180"/>
      </w:pPr>
    </w:lvl>
    <w:lvl w:ilvl="6" w:tplc="AF6432FA" w:tentative="1">
      <w:start w:val="1"/>
      <w:numFmt w:val="decimal"/>
      <w:lvlText w:val="%7."/>
      <w:lvlJc w:val="left"/>
      <w:pPr>
        <w:ind w:left="5040" w:hanging="360"/>
      </w:pPr>
    </w:lvl>
    <w:lvl w:ilvl="7" w:tplc="F788C380" w:tentative="1">
      <w:start w:val="1"/>
      <w:numFmt w:val="lowerLetter"/>
      <w:lvlText w:val="%8."/>
      <w:lvlJc w:val="left"/>
      <w:pPr>
        <w:ind w:left="5760" w:hanging="360"/>
      </w:pPr>
    </w:lvl>
    <w:lvl w:ilvl="8" w:tplc="7FFEC99A" w:tentative="1">
      <w:start w:val="1"/>
      <w:numFmt w:val="lowerRoman"/>
      <w:lvlText w:val="%9."/>
      <w:lvlJc w:val="right"/>
      <w:pPr>
        <w:ind w:left="6480" w:hanging="180"/>
      </w:pPr>
    </w:lvl>
  </w:abstractNum>
  <w:abstractNum w:abstractNumId="32" w15:restartNumberingAfterBreak="0">
    <w:nsid w:val="738C180F"/>
    <w:multiLevelType w:val="hybridMultilevel"/>
    <w:tmpl w:val="7BFA830E"/>
    <w:lvl w:ilvl="0" w:tplc="B38694C4">
      <w:start w:val="1"/>
      <w:numFmt w:val="bullet"/>
      <w:lvlText w:val=""/>
      <w:lvlJc w:val="left"/>
      <w:pPr>
        <w:ind w:left="720" w:hanging="360"/>
      </w:pPr>
      <w:rPr>
        <w:rFonts w:ascii="Wingdings" w:hAnsi="Wingdings" w:hint="default"/>
      </w:rPr>
    </w:lvl>
    <w:lvl w:ilvl="1" w:tplc="A7E2F1EE" w:tentative="1">
      <w:start w:val="1"/>
      <w:numFmt w:val="bullet"/>
      <w:lvlText w:val="o"/>
      <w:lvlJc w:val="left"/>
      <w:pPr>
        <w:ind w:left="1440" w:hanging="360"/>
      </w:pPr>
      <w:rPr>
        <w:rFonts w:ascii="Courier New" w:hAnsi="Courier New" w:cs="Courier New" w:hint="default"/>
      </w:rPr>
    </w:lvl>
    <w:lvl w:ilvl="2" w:tplc="E360759E" w:tentative="1">
      <w:start w:val="1"/>
      <w:numFmt w:val="bullet"/>
      <w:lvlText w:val=""/>
      <w:lvlJc w:val="left"/>
      <w:pPr>
        <w:ind w:left="2160" w:hanging="360"/>
      </w:pPr>
      <w:rPr>
        <w:rFonts w:ascii="Wingdings" w:hAnsi="Wingdings" w:hint="default"/>
      </w:rPr>
    </w:lvl>
    <w:lvl w:ilvl="3" w:tplc="BFF0F864" w:tentative="1">
      <w:start w:val="1"/>
      <w:numFmt w:val="bullet"/>
      <w:lvlText w:val=""/>
      <w:lvlJc w:val="left"/>
      <w:pPr>
        <w:ind w:left="2880" w:hanging="360"/>
      </w:pPr>
      <w:rPr>
        <w:rFonts w:ascii="Symbol" w:hAnsi="Symbol" w:hint="default"/>
      </w:rPr>
    </w:lvl>
    <w:lvl w:ilvl="4" w:tplc="CE84177A" w:tentative="1">
      <w:start w:val="1"/>
      <w:numFmt w:val="bullet"/>
      <w:lvlText w:val="o"/>
      <w:lvlJc w:val="left"/>
      <w:pPr>
        <w:ind w:left="3600" w:hanging="360"/>
      </w:pPr>
      <w:rPr>
        <w:rFonts w:ascii="Courier New" w:hAnsi="Courier New" w:cs="Courier New" w:hint="default"/>
      </w:rPr>
    </w:lvl>
    <w:lvl w:ilvl="5" w:tplc="21D07CF2" w:tentative="1">
      <w:start w:val="1"/>
      <w:numFmt w:val="bullet"/>
      <w:lvlText w:val=""/>
      <w:lvlJc w:val="left"/>
      <w:pPr>
        <w:ind w:left="4320" w:hanging="360"/>
      </w:pPr>
      <w:rPr>
        <w:rFonts w:ascii="Wingdings" w:hAnsi="Wingdings" w:hint="default"/>
      </w:rPr>
    </w:lvl>
    <w:lvl w:ilvl="6" w:tplc="E4AE6BFA" w:tentative="1">
      <w:start w:val="1"/>
      <w:numFmt w:val="bullet"/>
      <w:lvlText w:val=""/>
      <w:lvlJc w:val="left"/>
      <w:pPr>
        <w:ind w:left="5040" w:hanging="360"/>
      </w:pPr>
      <w:rPr>
        <w:rFonts w:ascii="Symbol" w:hAnsi="Symbol" w:hint="default"/>
      </w:rPr>
    </w:lvl>
    <w:lvl w:ilvl="7" w:tplc="DF0081C6" w:tentative="1">
      <w:start w:val="1"/>
      <w:numFmt w:val="bullet"/>
      <w:lvlText w:val="o"/>
      <w:lvlJc w:val="left"/>
      <w:pPr>
        <w:ind w:left="5760" w:hanging="360"/>
      </w:pPr>
      <w:rPr>
        <w:rFonts w:ascii="Courier New" w:hAnsi="Courier New" w:cs="Courier New" w:hint="default"/>
      </w:rPr>
    </w:lvl>
    <w:lvl w:ilvl="8" w:tplc="31A25966" w:tentative="1">
      <w:start w:val="1"/>
      <w:numFmt w:val="bullet"/>
      <w:lvlText w:val=""/>
      <w:lvlJc w:val="left"/>
      <w:pPr>
        <w:ind w:left="6480" w:hanging="360"/>
      </w:pPr>
      <w:rPr>
        <w:rFonts w:ascii="Wingdings" w:hAnsi="Wingdings" w:hint="default"/>
      </w:rPr>
    </w:lvl>
  </w:abstractNum>
  <w:abstractNum w:abstractNumId="33" w15:restartNumberingAfterBreak="0">
    <w:nsid w:val="7B444011"/>
    <w:multiLevelType w:val="hybridMultilevel"/>
    <w:tmpl w:val="D58ABB3C"/>
    <w:lvl w:ilvl="0" w:tplc="40BA72AE">
      <w:start w:val="11"/>
      <w:numFmt w:val="upperRoman"/>
      <w:lvlText w:val="%1."/>
      <w:lvlJc w:val="left"/>
      <w:pPr>
        <w:ind w:left="1080" w:hanging="720"/>
      </w:pPr>
      <w:rPr>
        <w:rFonts w:hint="default"/>
      </w:rPr>
    </w:lvl>
    <w:lvl w:ilvl="1" w:tplc="16003F64" w:tentative="1">
      <w:start w:val="1"/>
      <w:numFmt w:val="lowerLetter"/>
      <w:lvlText w:val="%2."/>
      <w:lvlJc w:val="left"/>
      <w:pPr>
        <w:ind w:left="1440" w:hanging="360"/>
      </w:pPr>
    </w:lvl>
    <w:lvl w:ilvl="2" w:tplc="68BEB486" w:tentative="1">
      <w:start w:val="1"/>
      <w:numFmt w:val="lowerRoman"/>
      <w:lvlText w:val="%3."/>
      <w:lvlJc w:val="right"/>
      <w:pPr>
        <w:ind w:left="2160" w:hanging="180"/>
      </w:pPr>
    </w:lvl>
    <w:lvl w:ilvl="3" w:tplc="1F5EAAB6" w:tentative="1">
      <w:start w:val="1"/>
      <w:numFmt w:val="decimal"/>
      <w:lvlText w:val="%4."/>
      <w:lvlJc w:val="left"/>
      <w:pPr>
        <w:ind w:left="2880" w:hanging="360"/>
      </w:pPr>
    </w:lvl>
    <w:lvl w:ilvl="4" w:tplc="721E7AD0" w:tentative="1">
      <w:start w:val="1"/>
      <w:numFmt w:val="lowerLetter"/>
      <w:lvlText w:val="%5."/>
      <w:lvlJc w:val="left"/>
      <w:pPr>
        <w:ind w:left="3600" w:hanging="360"/>
      </w:pPr>
    </w:lvl>
    <w:lvl w:ilvl="5" w:tplc="DAD489EE" w:tentative="1">
      <w:start w:val="1"/>
      <w:numFmt w:val="lowerRoman"/>
      <w:lvlText w:val="%6."/>
      <w:lvlJc w:val="right"/>
      <w:pPr>
        <w:ind w:left="4320" w:hanging="180"/>
      </w:pPr>
    </w:lvl>
    <w:lvl w:ilvl="6" w:tplc="D4647874" w:tentative="1">
      <w:start w:val="1"/>
      <w:numFmt w:val="decimal"/>
      <w:lvlText w:val="%7."/>
      <w:lvlJc w:val="left"/>
      <w:pPr>
        <w:ind w:left="5040" w:hanging="360"/>
      </w:pPr>
    </w:lvl>
    <w:lvl w:ilvl="7" w:tplc="577EFD2A" w:tentative="1">
      <w:start w:val="1"/>
      <w:numFmt w:val="lowerLetter"/>
      <w:lvlText w:val="%8."/>
      <w:lvlJc w:val="left"/>
      <w:pPr>
        <w:ind w:left="5760" w:hanging="360"/>
      </w:pPr>
    </w:lvl>
    <w:lvl w:ilvl="8" w:tplc="CD68A654" w:tentative="1">
      <w:start w:val="1"/>
      <w:numFmt w:val="lowerRoman"/>
      <w:lvlText w:val="%9."/>
      <w:lvlJc w:val="right"/>
      <w:pPr>
        <w:ind w:left="6480" w:hanging="180"/>
      </w:pPr>
    </w:lvl>
  </w:abstractNum>
  <w:abstractNum w:abstractNumId="34" w15:restartNumberingAfterBreak="0">
    <w:nsid w:val="7B444012"/>
    <w:multiLevelType w:val="multilevel"/>
    <w:tmpl w:val="1F705468"/>
    <w:lvl w:ilvl="0">
      <w:start w:val="14"/>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B444013"/>
    <w:multiLevelType w:val="multilevel"/>
    <w:tmpl w:val="79EA7AA0"/>
    <w:lvl w:ilvl="0">
      <w:start w:val="5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B444014"/>
    <w:multiLevelType w:val="multilevel"/>
    <w:tmpl w:val="AF20FB30"/>
    <w:lvl w:ilvl="0">
      <w:start w:val="4"/>
      <w:numFmt w:val="upperRoman"/>
      <w:lvlText w:val="%1."/>
      <w:lvlJc w:val="left"/>
      <w:pPr>
        <w:ind w:left="1080" w:hanging="720"/>
      </w:pPr>
      <w:rPr>
        <w:rFonts w:hint="default"/>
      </w:rPr>
    </w:lvl>
    <w:lvl w:ilvl="1">
      <w:start w:val="1"/>
      <w:numFmt w:val="decimal"/>
      <w:isLgl/>
      <w:lvlText w:val="%1.%2"/>
      <w:lvlJc w:val="left"/>
      <w:pPr>
        <w:ind w:left="1134" w:hanging="600"/>
      </w:pPr>
      <w:rPr>
        <w:rFonts w:hint="default"/>
      </w:rPr>
    </w:lvl>
    <w:lvl w:ilvl="2">
      <w:start w:val="4"/>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37" w15:restartNumberingAfterBreak="0">
    <w:nsid w:val="7B444015"/>
    <w:multiLevelType w:val="multilevel"/>
    <w:tmpl w:val="33516C7D"/>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B444016"/>
    <w:multiLevelType w:val="hybridMultilevel"/>
    <w:tmpl w:val="C7DCB57C"/>
    <w:lvl w:ilvl="0" w:tplc="A0E049B2">
      <w:start w:val="5"/>
      <w:numFmt w:val="upperRoman"/>
      <w:lvlText w:val="%1."/>
      <w:lvlJc w:val="left"/>
      <w:pPr>
        <w:ind w:left="1080" w:hanging="720"/>
      </w:pPr>
      <w:rPr>
        <w:rFonts w:hint="default"/>
      </w:rPr>
    </w:lvl>
    <w:lvl w:ilvl="1" w:tplc="C7FCB694">
      <w:start w:val="1"/>
      <w:numFmt w:val="lowerLetter"/>
      <w:lvlText w:val="%2."/>
      <w:lvlJc w:val="left"/>
      <w:pPr>
        <w:ind w:left="1440" w:hanging="360"/>
      </w:pPr>
    </w:lvl>
    <w:lvl w:ilvl="2" w:tplc="FA0A0BAA">
      <w:start w:val="1"/>
      <w:numFmt w:val="lowerRoman"/>
      <w:lvlText w:val="%3."/>
      <w:lvlJc w:val="right"/>
      <w:pPr>
        <w:ind w:left="2160" w:hanging="180"/>
      </w:pPr>
    </w:lvl>
    <w:lvl w:ilvl="3" w:tplc="FC562AA0" w:tentative="1">
      <w:start w:val="1"/>
      <w:numFmt w:val="decimal"/>
      <w:lvlText w:val="%4."/>
      <w:lvlJc w:val="left"/>
      <w:pPr>
        <w:ind w:left="2880" w:hanging="360"/>
      </w:pPr>
    </w:lvl>
    <w:lvl w:ilvl="4" w:tplc="7F320E32" w:tentative="1">
      <w:start w:val="1"/>
      <w:numFmt w:val="lowerLetter"/>
      <w:lvlText w:val="%5."/>
      <w:lvlJc w:val="left"/>
      <w:pPr>
        <w:ind w:left="3600" w:hanging="360"/>
      </w:pPr>
    </w:lvl>
    <w:lvl w:ilvl="5" w:tplc="DB84F6AA" w:tentative="1">
      <w:start w:val="1"/>
      <w:numFmt w:val="lowerRoman"/>
      <w:lvlText w:val="%6."/>
      <w:lvlJc w:val="right"/>
      <w:pPr>
        <w:ind w:left="4320" w:hanging="180"/>
      </w:pPr>
    </w:lvl>
    <w:lvl w:ilvl="6" w:tplc="59C2FF70" w:tentative="1">
      <w:start w:val="1"/>
      <w:numFmt w:val="decimal"/>
      <w:lvlText w:val="%7."/>
      <w:lvlJc w:val="left"/>
      <w:pPr>
        <w:ind w:left="5040" w:hanging="360"/>
      </w:pPr>
    </w:lvl>
    <w:lvl w:ilvl="7" w:tplc="310861FA" w:tentative="1">
      <w:start w:val="1"/>
      <w:numFmt w:val="lowerLetter"/>
      <w:lvlText w:val="%8."/>
      <w:lvlJc w:val="left"/>
      <w:pPr>
        <w:ind w:left="5760" w:hanging="360"/>
      </w:pPr>
    </w:lvl>
    <w:lvl w:ilvl="8" w:tplc="403ED548" w:tentative="1">
      <w:start w:val="1"/>
      <w:numFmt w:val="lowerRoman"/>
      <w:lvlText w:val="%9."/>
      <w:lvlJc w:val="right"/>
      <w:pPr>
        <w:ind w:left="6480" w:hanging="180"/>
      </w:pPr>
    </w:lvl>
  </w:abstractNum>
  <w:num w:numId="1" w16cid:durableId="1984042701">
    <w:abstractNumId w:val="18"/>
  </w:num>
  <w:num w:numId="2" w16cid:durableId="433790177">
    <w:abstractNumId w:val="24"/>
  </w:num>
  <w:num w:numId="3" w16cid:durableId="1618877486">
    <w:abstractNumId w:val="5"/>
  </w:num>
  <w:num w:numId="4" w16cid:durableId="2022773933">
    <w:abstractNumId w:val="9"/>
  </w:num>
  <w:num w:numId="5" w16cid:durableId="221404441">
    <w:abstractNumId w:val="3"/>
  </w:num>
  <w:num w:numId="6" w16cid:durableId="14233860">
    <w:abstractNumId w:val="12"/>
  </w:num>
  <w:num w:numId="7" w16cid:durableId="1673215936">
    <w:abstractNumId w:val="26"/>
  </w:num>
  <w:num w:numId="8" w16cid:durableId="1996907278">
    <w:abstractNumId w:val="2"/>
  </w:num>
  <w:num w:numId="9" w16cid:durableId="1891454051">
    <w:abstractNumId w:val="11"/>
  </w:num>
  <w:num w:numId="10" w16cid:durableId="1582760576">
    <w:abstractNumId w:val="17"/>
  </w:num>
  <w:num w:numId="11" w16cid:durableId="1257711250">
    <w:abstractNumId w:val="22"/>
  </w:num>
  <w:num w:numId="12" w16cid:durableId="1029989129">
    <w:abstractNumId w:val="7"/>
  </w:num>
  <w:num w:numId="13" w16cid:durableId="25839025">
    <w:abstractNumId w:val="30"/>
  </w:num>
  <w:num w:numId="14" w16cid:durableId="341510458">
    <w:abstractNumId w:val="20"/>
  </w:num>
  <w:num w:numId="15" w16cid:durableId="1119031215">
    <w:abstractNumId w:val="19"/>
  </w:num>
  <w:num w:numId="16" w16cid:durableId="1282953703">
    <w:abstractNumId w:val="16"/>
  </w:num>
  <w:num w:numId="17" w16cid:durableId="1251357111">
    <w:abstractNumId w:val="28"/>
  </w:num>
  <w:num w:numId="18" w16cid:durableId="2086222911">
    <w:abstractNumId w:val="31"/>
  </w:num>
  <w:num w:numId="19" w16cid:durableId="367608971">
    <w:abstractNumId w:val="25"/>
  </w:num>
  <w:num w:numId="20" w16cid:durableId="718475026">
    <w:abstractNumId w:val="27"/>
  </w:num>
  <w:num w:numId="21" w16cid:durableId="236331824">
    <w:abstractNumId w:val="32"/>
  </w:num>
  <w:num w:numId="22" w16cid:durableId="1673948755">
    <w:abstractNumId w:val="6"/>
  </w:num>
  <w:num w:numId="23" w16cid:durableId="1279095805">
    <w:abstractNumId w:val="8"/>
  </w:num>
  <w:num w:numId="24" w16cid:durableId="607735441">
    <w:abstractNumId w:val="0"/>
  </w:num>
  <w:num w:numId="25" w16cid:durableId="1677347604">
    <w:abstractNumId w:val="23"/>
  </w:num>
  <w:num w:numId="26" w16cid:durableId="299237512">
    <w:abstractNumId w:val="33"/>
  </w:num>
  <w:num w:numId="27" w16cid:durableId="151534541">
    <w:abstractNumId w:val="15"/>
  </w:num>
  <w:num w:numId="28" w16cid:durableId="740250412">
    <w:abstractNumId w:val="21"/>
  </w:num>
  <w:num w:numId="29" w16cid:durableId="1693412533">
    <w:abstractNumId w:val="13"/>
  </w:num>
  <w:num w:numId="30" w16cid:durableId="199052101">
    <w:abstractNumId w:val="1"/>
  </w:num>
  <w:num w:numId="31" w16cid:durableId="525603628">
    <w:abstractNumId w:val="29"/>
  </w:num>
  <w:num w:numId="32" w16cid:durableId="401684586">
    <w:abstractNumId w:val="14"/>
  </w:num>
  <w:num w:numId="33" w16cid:durableId="74866652">
    <w:abstractNumId w:val="4"/>
  </w:num>
  <w:num w:numId="34" w16cid:durableId="1319534579">
    <w:abstractNumId w:val="10"/>
  </w:num>
  <w:num w:numId="35" w16cid:durableId="924919706">
    <w:abstractNumId w:val="34"/>
  </w:num>
  <w:num w:numId="36" w16cid:durableId="91358466">
    <w:abstractNumId w:val="35"/>
  </w:num>
  <w:num w:numId="37" w16cid:durableId="1859998091">
    <w:abstractNumId w:val="36"/>
  </w:num>
  <w:num w:numId="38" w16cid:durableId="132715934">
    <w:abstractNumId w:val="37"/>
  </w:num>
  <w:num w:numId="39" w16cid:durableId="969480953">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icon Pasqualon">
    <w15:presenceInfo w15:providerId="Windows Live" w15:userId="fdfbf85e41cff4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39C"/>
    <w:rsid w:val="001324F0"/>
    <w:rsid w:val="002246B7"/>
    <w:rsid w:val="002B1237"/>
    <w:rsid w:val="00306FBF"/>
    <w:rsid w:val="00321F24"/>
    <w:rsid w:val="00344A4C"/>
    <w:rsid w:val="003D739C"/>
    <w:rsid w:val="0041029D"/>
    <w:rsid w:val="00453518"/>
    <w:rsid w:val="006C59F1"/>
    <w:rsid w:val="00727BC4"/>
    <w:rsid w:val="00786F1F"/>
    <w:rsid w:val="00834F30"/>
    <w:rsid w:val="00865FE9"/>
    <w:rsid w:val="008E4031"/>
    <w:rsid w:val="009B31FA"/>
    <w:rsid w:val="00AA664A"/>
    <w:rsid w:val="00B34C71"/>
    <w:rsid w:val="00BD18B1"/>
    <w:rsid w:val="00C509BE"/>
    <w:rsid w:val="00CE0F57"/>
    <w:rsid w:val="00DE0D30"/>
    <w:rsid w:val="00E678A1"/>
    <w:rsid w:val="00EA52E6"/>
    <w:rsid w:val="00EA724C"/>
    <w:rsid w:val="00EE416D"/>
    <w:rsid w:val="00F16037"/>
    <w:rsid w:val="00FA3B5C"/>
    <w:rsid w:val="00FE14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B1F30"/>
  <w15:chartTrackingRefBased/>
  <w15:docId w15:val="{EB89B28D-421C-4227-9037-DB21280DE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39C"/>
    <w:rPr>
      <w:kern w:val="0"/>
      <w14:ligatures w14:val="none"/>
    </w:rPr>
  </w:style>
  <w:style w:type="paragraph" w:styleId="Ttulo1">
    <w:name w:val="heading 1"/>
    <w:basedOn w:val="Normal"/>
    <w:next w:val="Normal"/>
    <w:link w:val="Ttulo1Char"/>
    <w:uiPriority w:val="9"/>
    <w:qFormat/>
    <w:rsid w:val="003D73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unhideWhenUsed/>
    <w:qFormat/>
    <w:rsid w:val="003D73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unhideWhenUsed/>
    <w:qFormat/>
    <w:rsid w:val="003D739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unhideWhenUsed/>
    <w:qFormat/>
    <w:rsid w:val="003D739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3D739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3D739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3D739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3D739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3D739C"/>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3D739C"/>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qFormat/>
    <w:rsid w:val="003D739C"/>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qFormat/>
    <w:rsid w:val="003D739C"/>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qFormat/>
    <w:rsid w:val="003D739C"/>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3D739C"/>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3D739C"/>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3D739C"/>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3D739C"/>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3D739C"/>
    <w:rPr>
      <w:rFonts w:eastAsiaTheme="majorEastAsia" w:cstheme="majorBidi"/>
      <w:color w:val="272727" w:themeColor="text1" w:themeTint="D8"/>
    </w:rPr>
  </w:style>
  <w:style w:type="paragraph" w:styleId="Ttulo">
    <w:name w:val="Title"/>
    <w:basedOn w:val="Normal"/>
    <w:next w:val="Normal"/>
    <w:link w:val="TtuloChar"/>
    <w:uiPriority w:val="10"/>
    <w:qFormat/>
    <w:rsid w:val="003D73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3D739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3D739C"/>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qFormat/>
    <w:rsid w:val="003D739C"/>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3D739C"/>
    <w:pPr>
      <w:spacing w:before="160"/>
      <w:jc w:val="center"/>
    </w:pPr>
    <w:rPr>
      <w:i/>
      <w:iCs/>
      <w:color w:val="404040" w:themeColor="text1" w:themeTint="BF"/>
    </w:rPr>
  </w:style>
  <w:style w:type="character" w:customStyle="1" w:styleId="CitaoChar">
    <w:name w:val="Citação Char"/>
    <w:basedOn w:val="Fontepargpadro"/>
    <w:link w:val="Citao"/>
    <w:uiPriority w:val="29"/>
    <w:rsid w:val="003D739C"/>
    <w:rPr>
      <w:i/>
      <w:iCs/>
      <w:color w:val="404040" w:themeColor="text1" w:themeTint="BF"/>
    </w:rPr>
  </w:style>
  <w:style w:type="paragraph" w:styleId="PargrafodaLista">
    <w:name w:val="List Paragraph"/>
    <w:basedOn w:val="Normal"/>
    <w:link w:val="PargrafodaListaChar"/>
    <w:uiPriority w:val="34"/>
    <w:qFormat/>
    <w:rsid w:val="003D739C"/>
    <w:pPr>
      <w:ind w:left="720"/>
      <w:contextualSpacing/>
    </w:pPr>
  </w:style>
  <w:style w:type="character" w:styleId="nfaseIntensa">
    <w:name w:val="Intense Emphasis"/>
    <w:basedOn w:val="Fontepargpadro"/>
    <w:uiPriority w:val="21"/>
    <w:qFormat/>
    <w:rsid w:val="003D739C"/>
    <w:rPr>
      <w:i/>
      <w:iCs/>
      <w:color w:val="0F4761" w:themeColor="accent1" w:themeShade="BF"/>
    </w:rPr>
  </w:style>
  <w:style w:type="paragraph" w:styleId="CitaoIntensa">
    <w:name w:val="Intense Quote"/>
    <w:basedOn w:val="Normal"/>
    <w:next w:val="Normal"/>
    <w:link w:val="CitaoIntensaChar"/>
    <w:uiPriority w:val="30"/>
    <w:qFormat/>
    <w:rsid w:val="003D73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3D739C"/>
    <w:rPr>
      <w:i/>
      <w:iCs/>
      <w:color w:val="0F4761" w:themeColor="accent1" w:themeShade="BF"/>
    </w:rPr>
  </w:style>
  <w:style w:type="character" w:styleId="RefernciaIntensa">
    <w:name w:val="Intense Reference"/>
    <w:basedOn w:val="Fontepargpadro"/>
    <w:uiPriority w:val="32"/>
    <w:qFormat/>
    <w:rsid w:val="003D739C"/>
    <w:rPr>
      <w:b/>
      <w:bCs/>
      <w:smallCaps/>
      <w:color w:val="0F4761" w:themeColor="accent1" w:themeShade="BF"/>
      <w:spacing w:val="5"/>
    </w:rPr>
  </w:style>
  <w:style w:type="paragraph" w:customStyle="1" w:styleId="MaiconTtulo">
    <w:name w:val="Maicon Título"/>
    <w:basedOn w:val="Normal"/>
    <w:link w:val="MaiconTtuloChar"/>
    <w:qFormat/>
    <w:rsid w:val="003D739C"/>
    <w:pPr>
      <w:spacing w:after="0" w:line="380" w:lineRule="exact"/>
      <w:jc w:val="both"/>
    </w:pPr>
    <w:rPr>
      <w:rFonts w:ascii="Garamond" w:eastAsia="Times New Roman" w:hAnsi="Garamond" w:cs="Times New Roman"/>
      <w:b/>
      <w:bCs/>
      <w:sz w:val="24"/>
      <w:szCs w:val="24"/>
      <w:lang w:eastAsia="pt-BR"/>
    </w:rPr>
  </w:style>
  <w:style w:type="character" w:customStyle="1" w:styleId="MaiconTtuloChar">
    <w:name w:val="Maicon Título Char"/>
    <w:basedOn w:val="Fontepargpadro"/>
    <w:link w:val="MaiconTtulo"/>
    <w:qFormat/>
    <w:rsid w:val="003D739C"/>
    <w:rPr>
      <w:rFonts w:ascii="Garamond" w:eastAsia="Times New Roman" w:hAnsi="Garamond" w:cs="Times New Roman"/>
      <w:b/>
      <w:bCs/>
      <w:kern w:val="0"/>
      <w:sz w:val="24"/>
      <w:szCs w:val="24"/>
      <w:lang w:eastAsia="pt-BR"/>
      <w14:ligatures w14:val="none"/>
    </w:rPr>
  </w:style>
  <w:style w:type="paragraph" w:styleId="Textodenotaderodap">
    <w:name w:val="footnote text"/>
    <w:aliases w:val="Footnote Text Char,Nota de rodapé,fn,ALTS FOOTNOTE,Char Char,Footnote ak,Char3,Char3 Char,Char3 Char Char,Char3 Char Char Char Char,Char3 Char Char Char Char Char Char,Texto de nota de rodapé Char Char,Texto de nota de rodapé1"/>
    <w:basedOn w:val="Normal"/>
    <w:link w:val="TextodenotaderodapChar"/>
    <w:uiPriority w:val="99"/>
    <w:unhideWhenUsed/>
    <w:qFormat/>
    <w:rsid w:val="003D739C"/>
    <w:pPr>
      <w:spacing w:after="0" w:line="240" w:lineRule="auto"/>
    </w:pPr>
    <w:rPr>
      <w:sz w:val="20"/>
      <w:szCs w:val="20"/>
    </w:rPr>
  </w:style>
  <w:style w:type="character" w:customStyle="1" w:styleId="TextodenotaderodapChar">
    <w:name w:val="Texto de nota de rodapé Char"/>
    <w:aliases w:val="Footnote Text Char Char,Nota de rodapé Char,fn Char,ALTS FOOTNOTE Char,Char Char Char,Footnote ak Char,Char3 Char1,Char3 Char Char1,Char3 Char Char Char,Char3 Char Char Char Char Char,Char3 Char Char Char Char Char Char Char"/>
    <w:basedOn w:val="Fontepargpadro"/>
    <w:link w:val="Textodenotaderodap"/>
    <w:uiPriority w:val="99"/>
    <w:qFormat/>
    <w:rsid w:val="003D739C"/>
    <w:rPr>
      <w:kern w:val="0"/>
      <w:sz w:val="20"/>
      <w:szCs w:val="20"/>
      <w14:ligatures w14:val="none"/>
    </w:rPr>
  </w:style>
  <w:style w:type="character" w:styleId="Refdenotaderodap">
    <w:name w:val="footnote reference"/>
    <w:aliases w:val="Stinking Styles13,sobrescrito"/>
    <w:basedOn w:val="Fontepargpadro"/>
    <w:uiPriority w:val="99"/>
    <w:unhideWhenUsed/>
    <w:qFormat/>
    <w:rsid w:val="003D739C"/>
    <w:rPr>
      <w:vertAlign w:val="superscript"/>
    </w:rPr>
  </w:style>
  <w:style w:type="character" w:styleId="Hyperlink">
    <w:name w:val="Hyperlink"/>
    <w:basedOn w:val="Fontepargpadro"/>
    <w:uiPriority w:val="99"/>
    <w:unhideWhenUsed/>
    <w:qFormat/>
    <w:rsid w:val="003D739C"/>
    <w:rPr>
      <w:color w:val="467886" w:themeColor="hyperlink"/>
      <w:u w:val="single"/>
    </w:rPr>
  </w:style>
  <w:style w:type="character" w:styleId="MenoPendente">
    <w:name w:val="Unresolved Mention"/>
    <w:basedOn w:val="Fontepargpadro"/>
    <w:uiPriority w:val="99"/>
    <w:semiHidden/>
    <w:unhideWhenUsed/>
    <w:rsid w:val="003D739C"/>
    <w:rPr>
      <w:color w:val="605E5C"/>
      <w:shd w:val="clear" w:color="auto" w:fill="E1DFDD"/>
    </w:rPr>
  </w:style>
  <w:style w:type="paragraph" w:styleId="Cabealho">
    <w:name w:val="header"/>
    <w:basedOn w:val="Normal"/>
    <w:link w:val="CabealhoChar"/>
    <w:uiPriority w:val="99"/>
    <w:unhideWhenUsed/>
    <w:qFormat/>
    <w:rsid w:val="003D739C"/>
    <w:pPr>
      <w:tabs>
        <w:tab w:val="center" w:pos="4252"/>
        <w:tab w:val="right" w:pos="8504"/>
      </w:tabs>
      <w:spacing w:after="0" w:line="240" w:lineRule="auto"/>
    </w:pPr>
  </w:style>
  <w:style w:type="character" w:customStyle="1" w:styleId="CabealhoChar">
    <w:name w:val="Cabeçalho Char"/>
    <w:basedOn w:val="Fontepargpadro"/>
    <w:link w:val="Cabealho"/>
    <w:uiPriority w:val="99"/>
    <w:qFormat/>
    <w:rsid w:val="003D739C"/>
    <w:rPr>
      <w:kern w:val="0"/>
      <w14:ligatures w14:val="none"/>
    </w:rPr>
  </w:style>
  <w:style w:type="paragraph" w:styleId="Rodap">
    <w:name w:val="footer"/>
    <w:basedOn w:val="Normal"/>
    <w:link w:val="RodapChar"/>
    <w:uiPriority w:val="99"/>
    <w:unhideWhenUsed/>
    <w:qFormat/>
    <w:rsid w:val="003D739C"/>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3D739C"/>
    <w:rPr>
      <w:kern w:val="0"/>
      <w14:ligatures w14:val="none"/>
    </w:rPr>
  </w:style>
  <w:style w:type="table" w:styleId="Tabelacomgrade">
    <w:name w:val="Table Grid"/>
    <w:basedOn w:val="Tabelanormal"/>
    <w:uiPriority w:val="39"/>
    <w:qFormat/>
    <w:rsid w:val="003D739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uiPriority w:val="39"/>
    <w:unhideWhenUsed/>
    <w:qFormat/>
    <w:rsid w:val="003D739C"/>
    <w:pPr>
      <w:spacing w:before="240" w:after="0"/>
      <w:outlineLvl w:val="9"/>
    </w:pPr>
    <w:rPr>
      <w:sz w:val="32"/>
      <w:szCs w:val="32"/>
      <w:lang w:eastAsia="pt-BR"/>
    </w:rPr>
  </w:style>
  <w:style w:type="paragraph" w:styleId="Sumrio1">
    <w:name w:val="toc 1"/>
    <w:basedOn w:val="Normal"/>
    <w:next w:val="Normal"/>
    <w:autoRedefine/>
    <w:uiPriority w:val="39"/>
    <w:unhideWhenUsed/>
    <w:qFormat/>
    <w:rsid w:val="003D739C"/>
    <w:pPr>
      <w:tabs>
        <w:tab w:val="right" w:leader="dot" w:pos="9061"/>
      </w:tabs>
      <w:spacing w:after="100"/>
      <w:jc w:val="both"/>
    </w:pPr>
    <w:rPr>
      <w:rFonts w:ascii="Arial" w:hAnsi="Arial" w:cs="Arial"/>
      <w:b/>
      <w:bCs/>
      <w:noProof/>
      <w:color w:val="156082" w:themeColor="accent1"/>
      <w:sz w:val="24"/>
      <w:szCs w:val="24"/>
    </w:rPr>
  </w:style>
  <w:style w:type="paragraph" w:styleId="Sumrio2">
    <w:name w:val="toc 2"/>
    <w:basedOn w:val="Normal"/>
    <w:next w:val="Normal"/>
    <w:autoRedefine/>
    <w:uiPriority w:val="39"/>
    <w:unhideWhenUsed/>
    <w:qFormat/>
    <w:rsid w:val="003D739C"/>
    <w:pPr>
      <w:tabs>
        <w:tab w:val="left" w:pos="567"/>
        <w:tab w:val="right" w:leader="dot" w:pos="9061"/>
      </w:tabs>
      <w:spacing w:after="100"/>
      <w:jc w:val="both"/>
    </w:pPr>
    <w:rPr>
      <w:rFonts w:ascii="Arial" w:hAnsi="Arial" w:cs="Arial"/>
      <w:b/>
      <w:bCs/>
      <w:noProof/>
      <w:color w:val="156082" w:themeColor="accent1"/>
      <w:sz w:val="24"/>
      <w:szCs w:val="24"/>
    </w:rPr>
  </w:style>
  <w:style w:type="paragraph" w:styleId="Sumrio3">
    <w:name w:val="toc 3"/>
    <w:basedOn w:val="Normal"/>
    <w:next w:val="Normal"/>
    <w:autoRedefine/>
    <w:uiPriority w:val="39"/>
    <w:unhideWhenUsed/>
    <w:qFormat/>
    <w:rsid w:val="003D739C"/>
    <w:pPr>
      <w:spacing w:after="100"/>
      <w:ind w:left="440"/>
    </w:pPr>
  </w:style>
  <w:style w:type="paragraph" w:styleId="Sumrio4">
    <w:name w:val="toc 4"/>
    <w:basedOn w:val="Normal"/>
    <w:next w:val="Normal"/>
    <w:autoRedefine/>
    <w:uiPriority w:val="39"/>
    <w:unhideWhenUsed/>
    <w:qFormat/>
    <w:rsid w:val="003D739C"/>
    <w:pPr>
      <w:spacing w:after="100"/>
      <w:ind w:left="660"/>
    </w:pPr>
    <w:rPr>
      <w:rFonts w:eastAsiaTheme="minorEastAsia"/>
      <w:lang w:eastAsia="pt-BR"/>
    </w:rPr>
  </w:style>
  <w:style w:type="table" w:customStyle="1" w:styleId="NormalTable0">
    <w:name w:val="Normal Table0"/>
    <w:uiPriority w:val="2"/>
    <w:semiHidden/>
    <w:unhideWhenUsed/>
    <w:qFormat/>
    <w:rsid w:val="003D739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3D739C"/>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qFormat/>
    <w:rsid w:val="003D739C"/>
    <w:rPr>
      <w:rFonts w:ascii="Calibri" w:eastAsia="Calibri" w:hAnsi="Calibri" w:cs="Calibri"/>
      <w:kern w:val="0"/>
      <w:lang w:val="pt-PT"/>
      <w14:ligatures w14:val="none"/>
    </w:rPr>
  </w:style>
  <w:style w:type="paragraph" w:customStyle="1" w:styleId="TableParagraph">
    <w:name w:val="Table Paragraph"/>
    <w:basedOn w:val="Normal"/>
    <w:uiPriority w:val="1"/>
    <w:qFormat/>
    <w:rsid w:val="003D739C"/>
    <w:pPr>
      <w:widowControl w:val="0"/>
      <w:autoSpaceDE w:val="0"/>
      <w:autoSpaceDN w:val="0"/>
      <w:spacing w:before="54" w:after="0" w:line="240" w:lineRule="auto"/>
      <w:ind w:left="547" w:right="537"/>
      <w:jc w:val="center"/>
    </w:pPr>
    <w:rPr>
      <w:rFonts w:ascii="Calibri" w:eastAsia="Calibri" w:hAnsi="Calibri" w:cs="Calibri"/>
      <w:lang w:val="pt-PT"/>
    </w:rPr>
  </w:style>
  <w:style w:type="table" w:customStyle="1" w:styleId="Tabelacomgrade1">
    <w:name w:val="Tabela com grade1"/>
    <w:basedOn w:val="Tabelanormal"/>
    <w:next w:val="Tabelacomgrade"/>
    <w:uiPriority w:val="39"/>
    <w:qFormat/>
    <w:rsid w:val="003D739C"/>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5">
    <w:name w:val="toc 5"/>
    <w:basedOn w:val="Normal"/>
    <w:next w:val="Normal"/>
    <w:autoRedefine/>
    <w:uiPriority w:val="39"/>
    <w:unhideWhenUsed/>
    <w:qFormat/>
    <w:rsid w:val="003D739C"/>
    <w:pPr>
      <w:spacing w:after="100"/>
      <w:ind w:left="880"/>
    </w:pPr>
    <w:rPr>
      <w:rFonts w:eastAsiaTheme="minorEastAsia"/>
      <w:lang w:eastAsia="pt-BR"/>
    </w:rPr>
  </w:style>
  <w:style w:type="paragraph" w:styleId="Sumrio6">
    <w:name w:val="toc 6"/>
    <w:basedOn w:val="Normal"/>
    <w:next w:val="Normal"/>
    <w:autoRedefine/>
    <w:uiPriority w:val="39"/>
    <w:unhideWhenUsed/>
    <w:qFormat/>
    <w:rsid w:val="003D739C"/>
    <w:pPr>
      <w:spacing w:after="100"/>
      <w:ind w:left="1100"/>
    </w:pPr>
    <w:rPr>
      <w:rFonts w:eastAsiaTheme="minorEastAsia"/>
      <w:lang w:eastAsia="pt-BR"/>
    </w:rPr>
  </w:style>
  <w:style w:type="paragraph" w:styleId="Sumrio7">
    <w:name w:val="toc 7"/>
    <w:basedOn w:val="Normal"/>
    <w:next w:val="Normal"/>
    <w:autoRedefine/>
    <w:uiPriority w:val="39"/>
    <w:unhideWhenUsed/>
    <w:qFormat/>
    <w:rsid w:val="003D739C"/>
    <w:pPr>
      <w:spacing w:after="100"/>
      <w:ind w:left="1320"/>
    </w:pPr>
    <w:rPr>
      <w:rFonts w:eastAsiaTheme="minorEastAsia"/>
      <w:lang w:eastAsia="pt-BR"/>
    </w:rPr>
  </w:style>
  <w:style w:type="paragraph" w:styleId="Sumrio8">
    <w:name w:val="toc 8"/>
    <w:basedOn w:val="Normal"/>
    <w:next w:val="Normal"/>
    <w:autoRedefine/>
    <w:uiPriority w:val="39"/>
    <w:unhideWhenUsed/>
    <w:qFormat/>
    <w:rsid w:val="003D739C"/>
    <w:pPr>
      <w:spacing w:after="100"/>
      <w:ind w:left="1540"/>
    </w:pPr>
    <w:rPr>
      <w:rFonts w:eastAsiaTheme="minorEastAsia"/>
      <w:lang w:eastAsia="pt-BR"/>
    </w:rPr>
  </w:style>
  <w:style w:type="paragraph" w:styleId="Sumrio9">
    <w:name w:val="toc 9"/>
    <w:basedOn w:val="Normal"/>
    <w:next w:val="Normal"/>
    <w:autoRedefine/>
    <w:uiPriority w:val="39"/>
    <w:unhideWhenUsed/>
    <w:qFormat/>
    <w:rsid w:val="003D739C"/>
    <w:pPr>
      <w:spacing w:after="100"/>
      <w:ind w:left="1760"/>
    </w:pPr>
    <w:rPr>
      <w:rFonts w:eastAsiaTheme="minorEastAsia"/>
      <w:lang w:eastAsia="pt-BR"/>
    </w:rPr>
  </w:style>
  <w:style w:type="character" w:styleId="Refdecomentrio">
    <w:name w:val="annotation reference"/>
    <w:basedOn w:val="Fontepargpadro"/>
    <w:uiPriority w:val="99"/>
    <w:semiHidden/>
    <w:unhideWhenUsed/>
    <w:qFormat/>
    <w:rsid w:val="003D739C"/>
    <w:rPr>
      <w:sz w:val="16"/>
      <w:szCs w:val="16"/>
    </w:rPr>
  </w:style>
  <w:style w:type="paragraph" w:styleId="Textodecomentrio">
    <w:name w:val="annotation text"/>
    <w:basedOn w:val="Normal"/>
    <w:link w:val="TextodecomentrioChar"/>
    <w:uiPriority w:val="99"/>
    <w:unhideWhenUsed/>
    <w:qFormat/>
    <w:rsid w:val="003D739C"/>
    <w:pPr>
      <w:spacing w:line="240" w:lineRule="auto"/>
    </w:pPr>
    <w:rPr>
      <w:sz w:val="20"/>
      <w:szCs w:val="20"/>
    </w:rPr>
  </w:style>
  <w:style w:type="character" w:customStyle="1" w:styleId="TextodecomentrioChar">
    <w:name w:val="Texto de comentário Char"/>
    <w:basedOn w:val="Fontepargpadro"/>
    <w:link w:val="Textodecomentrio"/>
    <w:uiPriority w:val="99"/>
    <w:qFormat/>
    <w:rsid w:val="003D739C"/>
    <w:rPr>
      <w:kern w:val="0"/>
      <w:sz w:val="20"/>
      <w:szCs w:val="20"/>
      <w14:ligatures w14:val="none"/>
    </w:rPr>
  </w:style>
  <w:style w:type="paragraph" w:styleId="Assuntodocomentrio">
    <w:name w:val="annotation subject"/>
    <w:basedOn w:val="Textodecomentrio"/>
    <w:next w:val="Textodecomentrio"/>
    <w:link w:val="AssuntodocomentrioChar"/>
    <w:uiPriority w:val="99"/>
    <w:semiHidden/>
    <w:unhideWhenUsed/>
    <w:qFormat/>
    <w:rsid w:val="003D739C"/>
    <w:rPr>
      <w:b/>
      <w:bCs/>
    </w:rPr>
  </w:style>
  <w:style w:type="character" w:customStyle="1" w:styleId="AssuntodocomentrioChar">
    <w:name w:val="Assunto do comentário Char"/>
    <w:basedOn w:val="TextodecomentrioChar"/>
    <w:link w:val="Assuntodocomentrio"/>
    <w:uiPriority w:val="99"/>
    <w:semiHidden/>
    <w:qFormat/>
    <w:rsid w:val="003D739C"/>
    <w:rPr>
      <w:b/>
      <w:bCs/>
      <w:kern w:val="0"/>
      <w:sz w:val="20"/>
      <w:szCs w:val="20"/>
      <w14:ligatures w14:val="none"/>
    </w:rPr>
  </w:style>
  <w:style w:type="paragraph" w:styleId="Reviso">
    <w:name w:val="Revision"/>
    <w:hidden/>
    <w:uiPriority w:val="99"/>
    <w:rsid w:val="003D739C"/>
    <w:pPr>
      <w:spacing w:after="0" w:line="240" w:lineRule="auto"/>
    </w:pPr>
    <w:rPr>
      <w:kern w:val="0"/>
      <w14:ligatures w14:val="none"/>
    </w:rPr>
  </w:style>
  <w:style w:type="paragraph" w:customStyle="1" w:styleId="Standard">
    <w:name w:val="Standard"/>
    <w:qFormat/>
    <w:rsid w:val="003D739C"/>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zh-CN"/>
      <w14:ligatures w14:val="none"/>
    </w:rPr>
  </w:style>
  <w:style w:type="paragraph" w:customStyle="1" w:styleId="Standarduser">
    <w:name w:val="Standard (user)"/>
    <w:qFormat/>
    <w:rsid w:val="003D739C"/>
    <w:pPr>
      <w:suppressAutoHyphens/>
      <w:autoSpaceDN w:val="0"/>
      <w:spacing w:after="0" w:line="276" w:lineRule="auto"/>
      <w:textAlignment w:val="baseline"/>
    </w:pPr>
    <w:rPr>
      <w:rFonts w:ascii="Arial" w:eastAsia="Arial" w:hAnsi="Arial" w:cs="Arial"/>
      <w:color w:val="000000"/>
      <w:kern w:val="3"/>
      <w:lang w:eastAsia="pt-BR" w:bidi="hi-IN"/>
      <w14:ligatures w14:val="none"/>
    </w:rPr>
  </w:style>
  <w:style w:type="character" w:customStyle="1" w:styleId="Fontepargpadro1">
    <w:name w:val="Fonte parág. padrão1"/>
    <w:qFormat/>
    <w:rsid w:val="003D739C"/>
  </w:style>
  <w:style w:type="character" w:customStyle="1" w:styleId="normaltextrun">
    <w:name w:val="normaltextrun"/>
    <w:basedOn w:val="Fontepargpadro"/>
    <w:qFormat/>
    <w:rsid w:val="003D739C"/>
  </w:style>
  <w:style w:type="paragraph" w:customStyle="1" w:styleId="Default">
    <w:name w:val="Default"/>
    <w:qFormat/>
    <w:rsid w:val="003D739C"/>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Legenda">
    <w:name w:val="caption"/>
    <w:aliases w:val="Legendas,quadro,figura"/>
    <w:basedOn w:val="Normal"/>
    <w:next w:val="Normal"/>
    <w:link w:val="LegendaChar"/>
    <w:uiPriority w:val="35"/>
    <w:unhideWhenUsed/>
    <w:qFormat/>
    <w:rsid w:val="003D739C"/>
    <w:pPr>
      <w:spacing w:after="200" w:line="240" w:lineRule="auto"/>
    </w:pPr>
    <w:rPr>
      <w:i/>
      <w:iCs/>
      <w:color w:val="0E2841" w:themeColor="text2"/>
      <w:sz w:val="18"/>
      <w:szCs w:val="18"/>
    </w:rPr>
  </w:style>
  <w:style w:type="character" w:customStyle="1" w:styleId="PargrafodaListaChar">
    <w:name w:val="Parágrafo da Lista Char"/>
    <w:basedOn w:val="Fontepargpadro"/>
    <w:link w:val="PargrafodaLista"/>
    <w:uiPriority w:val="34"/>
    <w:qFormat/>
    <w:rsid w:val="003D739C"/>
  </w:style>
  <w:style w:type="table" w:styleId="TabeladeGrade3">
    <w:name w:val="Grid Table 3"/>
    <w:basedOn w:val="Tabelanormal"/>
    <w:uiPriority w:val="48"/>
    <w:rsid w:val="003D739C"/>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LegendaChar">
    <w:name w:val="Legenda Char"/>
    <w:aliases w:val="Legendas Char,quadro Char,figura Char"/>
    <w:basedOn w:val="Fontepargpadro"/>
    <w:link w:val="Legenda"/>
    <w:uiPriority w:val="35"/>
    <w:qFormat/>
    <w:locked/>
    <w:rsid w:val="003D739C"/>
    <w:rPr>
      <w:i/>
      <w:iCs/>
      <w:color w:val="0E2841" w:themeColor="text2"/>
      <w:kern w:val="0"/>
      <w:sz w:val="18"/>
      <w:szCs w:val="18"/>
      <w14:ligatures w14:val="none"/>
    </w:rPr>
  </w:style>
  <w:style w:type="table" w:styleId="TabeladeGrade5Escura-nfase3">
    <w:name w:val="Grid Table 5 Dark Accent 3"/>
    <w:basedOn w:val="Tabelanormal"/>
    <w:uiPriority w:val="50"/>
    <w:rsid w:val="003D739C"/>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table" w:styleId="TabeladeGrade4">
    <w:name w:val="Grid Table 4"/>
    <w:basedOn w:val="Tabelanormal"/>
    <w:uiPriority w:val="49"/>
    <w:rsid w:val="003D739C"/>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extos">
    <w:name w:val="Textos"/>
    <w:basedOn w:val="Normal"/>
    <w:link w:val="TextosChar"/>
    <w:autoRedefine/>
    <w:qFormat/>
    <w:rsid w:val="003D739C"/>
    <w:pPr>
      <w:spacing w:before="240" w:after="240" w:line="360" w:lineRule="auto"/>
      <w:ind w:right="68" w:firstLine="567"/>
      <w:jc w:val="both"/>
    </w:pPr>
    <w:rPr>
      <w:rFonts w:ascii="Arial" w:hAnsi="Arial" w:cs="Arial"/>
      <w:sz w:val="24"/>
    </w:rPr>
  </w:style>
  <w:style w:type="character" w:customStyle="1" w:styleId="TextosChar">
    <w:name w:val="Textos Char"/>
    <w:basedOn w:val="Fontepargpadro"/>
    <w:link w:val="Textos"/>
    <w:qFormat/>
    <w:rsid w:val="003D739C"/>
    <w:rPr>
      <w:rFonts w:ascii="Arial" w:hAnsi="Arial" w:cs="Arial"/>
      <w:kern w:val="0"/>
      <w:sz w:val="24"/>
      <w14:ligatures w14:val="none"/>
    </w:rPr>
  </w:style>
  <w:style w:type="paragraph" w:customStyle="1" w:styleId="ParPadro">
    <w:name w:val="ParPadrão"/>
    <w:basedOn w:val="Normal"/>
    <w:qFormat/>
    <w:rsid w:val="003D739C"/>
    <w:pPr>
      <w:spacing w:before="120" w:after="240" w:line="276" w:lineRule="auto"/>
      <w:ind w:firstLine="567"/>
      <w:jc w:val="both"/>
    </w:pPr>
    <w:rPr>
      <w:sz w:val="24"/>
    </w:rPr>
  </w:style>
  <w:style w:type="table" w:styleId="TabeladeGrade4-nfase3">
    <w:name w:val="Grid Table 4 Accent 3"/>
    <w:basedOn w:val="Tabelanormal"/>
    <w:uiPriority w:val="49"/>
    <w:rsid w:val="003D739C"/>
    <w:pPr>
      <w:spacing w:after="0" w:line="240" w:lineRule="auto"/>
    </w:pPr>
    <w:rPr>
      <w:kern w:val="0"/>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character" w:styleId="HiperlinkVisitado">
    <w:name w:val="FollowedHyperlink"/>
    <w:basedOn w:val="Fontepargpadro"/>
    <w:uiPriority w:val="99"/>
    <w:semiHidden/>
    <w:unhideWhenUsed/>
    <w:qFormat/>
    <w:rsid w:val="003D739C"/>
    <w:rPr>
      <w:color w:val="96607D" w:themeColor="followedHyperlink"/>
      <w:u w:val="single"/>
    </w:rPr>
  </w:style>
  <w:style w:type="character" w:customStyle="1" w:styleId="MenoPendente1">
    <w:name w:val="Menção Pendente1"/>
    <w:basedOn w:val="Fontepargpadro"/>
    <w:uiPriority w:val="99"/>
    <w:semiHidden/>
    <w:unhideWhenUsed/>
    <w:qFormat/>
    <w:rsid w:val="003D739C"/>
    <w:rPr>
      <w:color w:val="605E5C"/>
      <w:shd w:val="clear" w:color="auto" w:fill="E1DFDD"/>
    </w:rPr>
  </w:style>
  <w:style w:type="paragraph" w:customStyle="1" w:styleId="CabealhodoSumrio1">
    <w:name w:val="Cabeçalho do Sumário1"/>
    <w:basedOn w:val="Ttulo1"/>
    <w:next w:val="Normal"/>
    <w:uiPriority w:val="39"/>
    <w:unhideWhenUsed/>
    <w:qFormat/>
    <w:rsid w:val="003D739C"/>
    <w:pPr>
      <w:spacing w:before="240" w:after="0"/>
      <w:outlineLvl w:val="9"/>
    </w:pPr>
    <w:rPr>
      <w:sz w:val="32"/>
      <w:szCs w:val="32"/>
      <w:lang w:eastAsia="pt-BR"/>
    </w:rPr>
  </w:style>
  <w:style w:type="paragraph" w:customStyle="1" w:styleId="Reviso1">
    <w:name w:val="Revisão1"/>
    <w:hidden/>
    <w:uiPriority w:val="99"/>
    <w:semiHidden/>
    <w:qFormat/>
    <w:rsid w:val="003D739C"/>
    <w:pPr>
      <w:spacing w:after="0" w:line="240" w:lineRule="auto"/>
    </w:pPr>
    <w:rPr>
      <w:kern w:val="0"/>
      <w14:ligatures w14:val="none"/>
    </w:rPr>
  </w:style>
  <w:style w:type="table" w:customStyle="1" w:styleId="TabeladeGrade31">
    <w:name w:val="Tabela de Grade 31"/>
    <w:basedOn w:val="Tabelanormal"/>
    <w:uiPriority w:val="48"/>
    <w:qFormat/>
    <w:rsid w:val="003D739C"/>
    <w:pPr>
      <w:spacing w:after="0" w:line="240" w:lineRule="auto"/>
    </w:pPr>
    <w:rPr>
      <w:rFonts w:ascii="Times New Roman" w:eastAsia="SimSun" w:hAnsi="Times New Roman" w:cs="Times New Roman"/>
      <w:kern w:val="0"/>
      <w:sz w:val="20"/>
      <w:szCs w:val="20"/>
      <w:lang w:eastAsia="pt-BR"/>
      <w14:ligatures w14:val="none"/>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eladeGrade5Escura-nfase31">
    <w:name w:val="Tabela de Grade 5 Escura - Ênfase 31"/>
    <w:basedOn w:val="Tabelanormal"/>
    <w:uiPriority w:val="50"/>
    <w:qFormat/>
    <w:rsid w:val="003D739C"/>
    <w:pPr>
      <w:spacing w:after="0" w:line="240" w:lineRule="auto"/>
    </w:pPr>
    <w:rPr>
      <w:rFonts w:ascii="Times New Roman" w:eastAsia="SimSun" w:hAnsi="Times New Roman" w:cs="Times New Roman"/>
      <w:kern w:val="0"/>
      <w:sz w:val="20"/>
      <w:szCs w:val="20"/>
      <w:lang w:eastAsia="pt-BR"/>
      <w14:ligatures w14:val="none"/>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table" w:customStyle="1" w:styleId="TabeladeGrade41">
    <w:name w:val="Tabela de Grade 41"/>
    <w:basedOn w:val="Tabelanormal"/>
    <w:uiPriority w:val="49"/>
    <w:qFormat/>
    <w:rsid w:val="003D739C"/>
    <w:pPr>
      <w:spacing w:after="0" w:line="240" w:lineRule="auto"/>
    </w:pPr>
    <w:rPr>
      <w:rFonts w:ascii="Times New Roman" w:eastAsia="SimSun" w:hAnsi="Times New Roman" w:cs="Times New Roman"/>
      <w:kern w:val="0"/>
      <w:sz w:val="20"/>
      <w:szCs w:val="20"/>
      <w:lang w:eastAsia="pt-BR"/>
      <w14:ligatures w14:val="none"/>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4-nfase31">
    <w:name w:val="Tabela de Grade 4 - Ênfase 31"/>
    <w:basedOn w:val="Tabelanormal"/>
    <w:uiPriority w:val="49"/>
    <w:qFormat/>
    <w:rsid w:val="003D739C"/>
    <w:pPr>
      <w:spacing w:after="0" w:line="240" w:lineRule="auto"/>
    </w:pPr>
    <w:rPr>
      <w:rFonts w:ascii="Times New Roman" w:eastAsia="SimSun" w:hAnsi="Times New Roman" w:cs="Times New Roman"/>
      <w:kern w:val="0"/>
      <w:sz w:val="20"/>
      <w:szCs w:val="20"/>
      <w:lang w:eastAsia="pt-BR"/>
      <w14:ligatures w14:val="none"/>
    </w:rPr>
    <w:tblPr>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paragraph" w:customStyle="1" w:styleId="msonormal0">
    <w:name w:val="msonormal"/>
    <w:basedOn w:val="Normal"/>
    <w:qFormat/>
    <w:rsid w:val="003D739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3">
    <w:name w:val="xl63"/>
    <w:basedOn w:val="Normal"/>
    <w:qFormat/>
    <w:rsid w:val="003D739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Calibri" w:eastAsia="Times New Roman" w:hAnsi="Calibri" w:cs="Calibri"/>
      <w:sz w:val="24"/>
      <w:szCs w:val="24"/>
      <w:lang w:eastAsia="pt-BR"/>
    </w:rPr>
  </w:style>
  <w:style w:type="paragraph" w:customStyle="1" w:styleId="xl64">
    <w:name w:val="xl64"/>
    <w:basedOn w:val="Normal"/>
    <w:qFormat/>
    <w:rsid w:val="003D739C"/>
    <w:pPr>
      <w:spacing w:before="100" w:beforeAutospacing="1" w:after="100" w:afterAutospacing="1" w:line="240" w:lineRule="auto"/>
    </w:pPr>
    <w:rPr>
      <w:rFonts w:ascii="Calibri" w:eastAsia="Times New Roman" w:hAnsi="Calibri" w:cs="Calibri"/>
      <w:sz w:val="24"/>
      <w:szCs w:val="24"/>
      <w:lang w:eastAsia="pt-BR"/>
    </w:rPr>
  </w:style>
  <w:style w:type="paragraph" w:customStyle="1" w:styleId="xl65">
    <w:name w:val="xl65"/>
    <w:basedOn w:val="Normal"/>
    <w:qFormat/>
    <w:rsid w:val="003D73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pt-BR"/>
    </w:rPr>
  </w:style>
  <w:style w:type="character" w:customStyle="1" w:styleId="Meno1">
    <w:name w:val="Menção1"/>
    <w:basedOn w:val="Fontepargpadro"/>
    <w:uiPriority w:val="99"/>
    <w:unhideWhenUsed/>
    <w:qFormat/>
    <w:rsid w:val="003D739C"/>
    <w:rPr>
      <w:color w:val="2B579A"/>
      <w:shd w:val="clear" w:color="auto" w:fill="E1DFDD"/>
    </w:rPr>
  </w:style>
  <w:style w:type="table" w:customStyle="1" w:styleId="TabeladeGrade2-nfase31">
    <w:name w:val="Tabela de Grade 2 - Ênfase 31"/>
    <w:basedOn w:val="Tabelanormal"/>
    <w:uiPriority w:val="47"/>
    <w:qFormat/>
    <w:rsid w:val="003D739C"/>
    <w:pPr>
      <w:spacing w:after="0" w:line="240" w:lineRule="auto"/>
    </w:pPr>
    <w:rPr>
      <w:rFonts w:ascii="Times New Roman" w:eastAsia="SimSun" w:hAnsi="Times New Roman" w:cs="Times New Roman"/>
      <w:kern w:val="0"/>
      <w:sz w:val="20"/>
      <w:szCs w:val="20"/>
      <w:lang w:eastAsia="pt-BR"/>
      <w14:ligatures w14:val="none"/>
    </w:rPr>
    <w:tblPr>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TabelaSimples51">
    <w:name w:val="Tabela Simples 51"/>
    <w:basedOn w:val="Tabelanormal"/>
    <w:uiPriority w:val="45"/>
    <w:qFormat/>
    <w:rsid w:val="003D739C"/>
    <w:pPr>
      <w:spacing w:after="0" w:line="240" w:lineRule="auto"/>
    </w:pPr>
    <w:rPr>
      <w:rFonts w:ascii="Times New Roman" w:eastAsia="SimSun" w:hAnsi="Times New Roman" w:cs="Times New Roman"/>
      <w:kern w:val="0"/>
      <w:sz w:val="20"/>
      <w:szCs w:val="20"/>
      <w:lang w:eastAsia="pt-BR"/>
      <w14:ligatures w14:val="none"/>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ontes">
    <w:name w:val="Fontes"/>
    <w:basedOn w:val="Normal"/>
    <w:link w:val="FontesChar"/>
    <w:autoRedefine/>
    <w:qFormat/>
    <w:rsid w:val="003D739C"/>
    <w:pPr>
      <w:tabs>
        <w:tab w:val="left" w:pos="1985"/>
      </w:tabs>
      <w:spacing w:before="120" w:after="120" w:line="360" w:lineRule="auto"/>
    </w:pPr>
    <w:rPr>
      <w:rFonts w:ascii="Arial" w:hAnsi="Arial" w:cs="Arial"/>
      <w:color w:val="000000" w:themeColor="text1"/>
      <w:sz w:val="20"/>
      <w:szCs w:val="20"/>
    </w:rPr>
  </w:style>
  <w:style w:type="character" w:customStyle="1" w:styleId="FontesChar">
    <w:name w:val="Fontes Char"/>
    <w:basedOn w:val="Fontepargpadro"/>
    <w:link w:val="Fontes"/>
    <w:qFormat/>
    <w:rsid w:val="003D739C"/>
    <w:rPr>
      <w:rFonts w:ascii="Arial" w:hAnsi="Arial" w:cs="Arial"/>
      <w:color w:val="000000" w:themeColor="text1"/>
      <w:kern w:val="0"/>
      <w:sz w:val="20"/>
      <w:szCs w:val="20"/>
      <w14:ligatures w14:val="none"/>
    </w:rPr>
  </w:style>
  <w:style w:type="character" w:styleId="TextodoEspaoReservado">
    <w:name w:val="Placeholder Text"/>
    <w:basedOn w:val="Fontepargpadro"/>
    <w:uiPriority w:val="99"/>
    <w:semiHidden/>
    <w:qFormat/>
    <w:rsid w:val="003D739C"/>
    <w:rPr>
      <w:color w:val="808080"/>
    </w:rPr>
  </w:style>
  <w:style w:type="character" w:customStyle="1" w:styleId="MenoPendente2">
    <w:name w:val="Menção Pendente2"/>
    <w:basedOn w:val="Fontepargpadro"/>
    <w:uiPriority w:val="99"/>
    <w:semiHidden/>
    <w:unhideWhenUsed/>
    <w:qFormat/>
    <w:rsid w:val="003D73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51294E9F72A694B834BFA6CE44778D1" ma:contentTypeVersion="13" ma:contentTypeDescription="Crie um novo documento." ma:contentTypeScope="" ma:versionID="26995293c9c789a9f5a74ad529f354f9">
  <xsd:schema xmlns:xsd="http://www.w3.org/2001/XMLSchema" xmlns:xs="http://www.w3.org/2001/XMLSchema" xmlns:p="http://schemas.microsoft.com/office/2006/metadata/properties" xmlns:ns2="a661b63e-0d7c-4b44-9eed-216f1ff6e929" xmlns:ns3="2332e65f-bc73-48aa-93a9-8e424d7a993f" targetNamespace="http://schemas.microsoft.com/office/2006/metadata/properties" ma:root="true" ma:fieldsID="b49ffd83acc96f678d617141e9f1bd61" ns2:_="" ns3:_="">
    <xsd:import namespace="a661b63e-0d7c-4b44-9eed-216f1ff6e929"/>
    <xsd:import namespace="2332e65f-bc73-48aa-93a9-8e424d7a99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1b63e-0d7c-4b44-9eed-216f1ff6e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Marcações de imagem" ma:readOnly="false" ma:fieldId="{5cf76f15-5ced-4ddc-b409-7134ff3c332f}" ma:taxonomyMulti="true" ma:sspId="f7232a20-a42b-4775-ad44-7fdd374f237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32e65f-bc73-48aa-93a9-8e424d7a993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4575434-ae04-49dd-994a-2d1575af3861}" ma:internalName="TaxCatchAll" ma:showField="CatchAllData" ma:web="2332e65f-bc73-48aa-93a9-8e424d7a99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332e65f-bc73-48aa-93a9-8e424d7a993f" xsi:nil="true"/>
    <lcf76f155ced4ddcb4097134ff3c332f xmlns="a661b63e-0d7c-4b44-9eed-216f1ff6e9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7F17F2-933C-4979-A28F-D176F5484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1b63e-0d7c-4b44-9eed-216f1ff6e929"/>
    <ds:schemaRef ds:uri="2332e65f-bc73-48aa-93a9-8e424d7a9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4DDC26-8059-4EA1-B466-0116F49E8F6B}">
  <ds:schemaRefs>
    <ds:schemaRef ds:uri="http://schemas.microsoft.com/sharepoint/v3/contenttype/forms"/>
  </ds:schemaRefs>
</ds:datastoreItem>
</file>

<file path=customXml/itemProps3.xml><?xml version="1.0" encoding="utf-8"?>
<ds:datastoreItem xmlns:ds="http://schemas.openxmlformats.org/officeDocument/2006/customXml" ds:itemID="{6D3D32F6-505A-4AB3-B53D-401C008937BE}">
  <ds:schemaRefs>
    <ds:schemaRef ds:uri="http://schemas.microsoft.com/office/2006/metadata/properties"/>
    <ds:schemaRef ds:uri="http://schemas.microsoft.com/office/infopath/2007/PartnerControls"/>
    <ds:schemaRef ds:uri="2332e65f-bc73-48aa-93a9-8e424d7a993f"/>
    <ds:schemaRef ds:uri="a661b63e-0d7c-4b44-9eed-216f1ff6e929"/>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4128</Words>
  <Characters>22294</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M. S. Requi de Souza</dc:creator>
  <cp:keywords/>
  <dc:description/>
  <cp:lastModifiedBy>Érica Miranda dos Santos  Requi de Souza</cp:lastModifiedBy>
  <cp:revision>10</cp:revision>
  <cp:lastPrinted>2025-02-26T12:45:00Z</cp:lastPrinted>
  <dcterms:created xsi:type="dcterms:W3CDTF">2025-02-26T12:47:00Z</dcterms:created>
  <dcterms:modified xsi:type="dcterms:W3CDTF">2025-02-26T13:32:00Z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0x010100C51294E9F72A694B834BFA6CE44778D1</vt:lpwstr>
  </property>
  <property fmtid="{D5CDD505-2E9C-101B-9397-08002B2CF9AE}" pid="3" name="MediaServiceImageTags">
    <vt:lpwstr/>
  </property>
</Properties>
</file>